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N w:val="0"/>
        <w:jc w:val="left"/>
        <w:textAlignment w:val="bottom"/>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附件4：</w:t>
      </w:r>
    </w:p>
    <w:p>
      <w:pPr>
        <w:adjustRightInd w:val="0"/>
        <w:snapToGrid w:val="0"/>
        <w:jc w:val="center"/>
        <w:rPr>
          <w:rFonts w:hint="eastAsia" w:ascii="宋体" w:hAnsi="宋体"/>
          <w:b/>
          <w:sz w:val="36"/>
          <w:szCs w:val="36"/>
        </w:rPr>
      </w:pPr>
      <w:r>
        <w:rPr>
          <w:rFonts w:hint="eastAsia" w:ascii="宋体" w:hAnsi="宋体"/>
          <w:b/>
          <w:sz w:val="36"/>
          <w:szCs w:val="36"/>
        </w:rPr>
        <w:t>吉林医药学院班主任工作学生评议表</w:t>
      </w:r>
    </w:p>
    <w:p>
      <w:pPr>
        <w:adjustRightInd w:val="0"/>
        <w:snapToGrid w:val="0"/>
        <w:jc w:val="center"/>
        <w:rPr>
          <w:rFonts w:hint="eastAsia" w:ascii="宋体" w:hAnsi="宋体"/>
          <w:b/>
          <w:sz w:val="10"/>
          <w:szCs w:val="10"/>
        </w:rPr>
      </w:pPr>
    </w:p>
    <w:p>
      <w:pPr>
        <w:pStyle w:val="5"/>
        <w:spacing w:line="370" w:lineRule="exact"/>
        <w:textAlignment w:val="bottom"/>
        <w:rPr>
          <w:rFonts w:hint="eastAsia" w:ascii="方正书宋简体" w:hAnsi="宋体" w:eastAsia="方正书宋简体"/>
          <w:b/>
          <w:sz w:val="24"/>
        </w:rPr>
      </w:pPr>
      <w:r>
        <w:rPr>
          <w:rFonts w:hint="eastAsia" w:ascii="宋体" w:hAnsi="宋体" w:cs="宋体"/>
          <w:b/>
          <w:sz w:val="24"/>
        </w:rPr>
        <w:t>学院班级：</w:t>
      </w:r>
      <w:r>
        <w:rPr>
          <w:rFonts w:hint="eastAsia" w:ascii="方正书宋简体" w:hAnsi="宋体" w:eastAsia="方正书宋简体"/>
          <w:b/>
          <w:sz w:val="24"/>
        </w:rPr>
        <w:t xml:space="preserve">                   </w:t>
      </w:r>
      <w:r>
        <w:rPr>
          <w:rFonts w:hint="eastAsia" w:ascii="宋体" w:hAnsi="宋体" w:cs="宋体"/>
          <w:b/>
          <w:sz w:val="24"/>
        </w:rPr>
        <w:t>班主任姓名：</w:t>
      </w:r>
      <w:r>
        <w:rPr>
          <w:rFonts w:hint="eastAsia" w:ascii="方正书宋简体" w:hAnsi="宋体" w:eastAsia="方正书宋简体"/>
          <w:b/>
          <w:sz w:val="24"/>
        </w:rPr>
        <w:t xml:space="preserve">                  </w:t>
      </w:r>
      <w:r>
        <w:rPr>
          <w:rFonts w:hint="eastAsia" w:ascii="宋体" w:hAnsi="宋体" w:cs="宋体"/>
          <w:b/>
          <w:sz w:val="24"/>
        </w:rPr>
        <w:t>年</w:t>
      </w:r>
      <w:r>
        <w:rPr>
          <w:rFonts w:hint="eastAsia" w:ascii="方正书宋简体" w:hAnsi="宋体" w:eastAsia="方正书宋简体"/>
          <w:b/>
          <w:sz w:val="24"/>
        </w:rPr>
        <w:t xml:space="preserve">    </w:t>
      </w:r>
      <w:r>
        <w:rPr>
          <w:rFonts w:hint="eastAsia" w:ascii="宋体" w:hAnsi="宋体" w:cs="宋体"/>
          <w:b/>
          <w:sz w:val="24"/>
        </w:rPr>
        <w:t>月</w:t>
      </w:r>
      <w:r>
        <w:rPr>
          <w:rFonts w:hint="eastAsia" w:ascii="方正书宋简体" w:hAnsi="宋体" w:eastAsia="方正书宋简体"/>
          <w:b/>
          <w:sz w:val="24"/>
        </w:rPr>
        <w:t xml:space="preserve">    </w:t>
      </w:r>
      <w:r>
        <w:rPr>
          <w:rFonts w:hint="eastAsia" w:ascii="宋体" w:hAnsi="宋体" w:cs="宋体"/>
          <w:b/>
          <w:sz w:val="24"/>
        </w:rPr>
        <w:t>日</w:t>
      </w:r>
    </w:p>
    <w:tbl>
      <w:tblPr>
        <w:tblStyle w:val="3"/>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5648"/>
        <w:gridCol w:w="735"/>
        <w:gridCol w:w="735"/>
        <w:gridCol w:w="735"/>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575" w:type="dxa"/>
            <w:vMerge w:val="restart"/>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sz w:val="24"/>
              </w:rPr>
              <w:t>序号</w:t>
            </w:r>
          </w:p>
        </w:tc>
        <w:tc>
          <w:tcPr>
            <w:tcW w:w="5648" w:type="dxa"/>
            <w:vMerge w:val="restart"/>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sz w:val="24"/>
              </w:rPr>
              <w:t>评</w:t>
            </w:r>
            <w:r>
              <w:rPr>
                <w:rFonts w:hint="eastAsia" w:ascii="方正书宋简体" w:hAnsi="宋体" w:eastAsia="方正书宋简体"/>
                <w:sz w:val="24"/>
              </w:rPr>
              <w:t xml:space="preserve"> </w:t>
            </w:r>
            <w:r>
              <w:rPr>
                <w:rFonts w:hint="eastAsia" w:ascii="宋体" w:hAnsi="宋体" w:cs="宋体"/>
                <w:sz w:val="24"/>
              </w:rPr>
              <w:t>议</w:t>
            </w:r>
            <w:r>
              <w:rPr>
                <w:rFonts w:hint="eastAsia" w:ascii="方正书宋简体" w:hAnsi="宋体" w:eastAsia="方正书宋简体"/>
                <w:sz w:val="24"/>
              </w:rPr>
              <w:t xml:space="preserve"> </w:t>
            </w:r>
            <w:r>
              <w:rPr>
                <w:rFonts w:hint="eastAsia" w:ascii="宋体" w:hAnsi="宋体" w:cs="宋体"/>
                <w:sz w:val="24"/>
              </w:rPr>
              <w:t>内</w:t>
            </w:r>
            <w:r>
              <w:rPr>
                <w:rFonts w:hint="eastAsia" w:ascii="方正书宋简体" w:hAnsi="宋体" w:eastAsia="方正书宋简体"/>
                <w:sz w:val="24"/>
              </w:rPr>
              <w:t xml:space="preserve"> </w:t>
            </w:r>
            <w:r>
              <w:rPr>
                <w:rFonts w:hint="eastAsia" w:ascii="宋体" w:hAnsi="宋体" w:cs="宋体"/>
                <w:sz w:val="24"/>
              </w:rPr>
              <w:t>容</w:t>
            </w:r>
          </w:p>
        </w:tc>
        <w:tc>
          <w:tcPr>
            <w:tcW w:w="2876" w:type="dxa"/>
            <w:gridSpan w:val="4"/>
            <w:vAlign w:val="top"/>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sz w:val="24"/>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jc w:val="center"/>
        </w:trPr>
        <w:tc>
          <w:tcPr>
            <w:tcW w:w="575" w:type="dxa"/>
            <w:vMerge w:val="continue"/>
            <w:vAlign w:val="top"/>
          </w:tcPr>
          <w:p>
            <w:pPr>
              <w:pStyle w:val="5"/>
              <w:spacing w:line="370" w:lineRule="exact"/>
              <w:jc w:val="center"/>
              <w:textAlignment w:val="bottom"/>
              <w:rPr>
                <w:rFonts w:hint="eastAsia" w:ascii="方正书宋简体" w:hAnsi="宋体" w:eastAsia="方正书宋简体"/>
                <w:szCs w:val="21"/>
              </w:rPr>
            </w:pPr>
          </w:p>
        </w:tc>
        <w:tc>
          <w:tcPr>
            <w:tcW w:w="5648" w:type="dxa"/>
            <w:vMerge w:val="continue"/>
            <w:vAlign w:val="top"/>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jc w:val="center"/>
              <w:textAlignment w:val="bottom"/>
              <w:rPr>
                <w:rFonts w:hint="eastAsia" w:ascii="宋体" w:hAnsi="宋体" w:cs="宋体"/>
                <w:color w:val="000000"/>
                <w:szCs w:val="21"/>
              </w:rPr>
            </w:pPr>
            <w:r>
              <w:rPr>
                <w:rFonts w:hint="eastAsia" w:ascii="宋体" w:hAnsi="宋体" w:cs="宋体"/>
                <w:color w:val="000000"/>
                <w:szCs w:val="21"/>
              </w:rPr>
              <w:t>A</w:t>
            </w:r>
          </w:p>
          <w:p>
            <w:pPr>
              <w:pStyle w:val="5"/>
              <w:spacing w:line="370" w:lineRule="exact"/>
              <w:textAlignment w:val="bottom"/>
              <w:rPr>
                <w:rFonts w:hint="eastAsia" w:ascii="宋体" w:hAnsi="宋体" w:cs="宋体"/>
                <w:color w:val="000000"/>
                <w:szCs w:val="21"/>
              </w:rPr>
            </w:pPr>
            <w:r>
              <w:rPr>
                <w:rFonts w:hint="eastAsia" w:ascii="宋体" w:hAnsi="宋体" w:cs="宋体"/>
                <w:color w:val="000000"/>
                <w:szCs w:val="21"/>
              </w:rPr>
              <w:t>非常满意</w:t>
            </w:r>
          </w:p>
        </w:tc>
        <w:tc>
          <w:tcPr>
            <w:tcW w:w="735" w:type="dxa"/>
            <w:vAlign w:val="center"/>
          </w:tcPr>
          <w:p>
            <w:pPr>
              <w:pStyle w:val="5"/>
              <w:spacing w:line="370" w:lineRule="exact"/>
              <w:jc w:val="center"/>
              <w:textAlignment w:val="bottom"/>
              <w:rPr>
                <w:rFonts w:hint="eastAsia" w:ascii="宋体" w:hAnsi="宋体" w:cs="宋体"/>
                <w:color w:val="000000"/>
                <w:szCs w:val="21"/>
              </w:rPr>
            </w:pPr>
            <w:r>
              <w:rPr>
                <w:rFonts w:hint="eastAsia" w:ascii="宋体" w:hAnsi="宋体" w:cs="宋体"/>
                <w:color w:val="000000"/>
                <w:szCs w:val="21"/>
              </w:rPr>
              <w:t>B</w:t>
            </w:r>
          </w:p>
          <w:p>
            <w:pPr>
              <w:pStyle w:val="5"/>
              <w:spacing w:line="370" w:lineRule="exact"/>
              <w:jc w:val="center"/>
              <w:textAlignment w:val="bottom"/>
              <w:rPr>
                <w:rFonts w:hint="eastAsia" w:ascii="宋体" w:hAnsi="宋体" w:cs="宋体"/>
                <w:color w:val="000000"/>
                <w:szCs w:val="21"/>
              </w:rPr>
            </w:pPr>
            <w:r>
              <w:rPr>
                <w:rFonts w:hint="eastAsia" w:ascii="宋体" w:hAnsi="宋体" w:cs="宋体"/>
                <w:color w:val="000000"/>
                <w:szCs w:val="21"/>
              </w:rPr>
              <w:t>比较满意</w:t>
            </w:r>
          </w:p>
        </w:tc>
        <w:tc>
          <w:tcPr>
            <w:tcW w:w="735" w:type="dxa"/>
            <w:vAlign w:val="center"/>
          </w:tcPr>
          <w:p>
            <w:pPr>
              <w:pStyle w:val="5"/>
              <w:spacing w:line="370" w:lineRule="exact"/>
              <w:jc w:val="center"/>
              <w:textAlignment w:val="bottom"/>
              <w:rPr>
                <w:rFonts w:hint="eastAsia" w:ascii="宋体" w:hAnsi="宋体" w:cs="宋体"/>
                <w:color w:val="000000"/>
                <w:szCs w:val="21"/>
              </w:rPr>
            </w:pPr>
            <w:r>
              <w:rPr>
                <w:rFonts w:hint="eastAsia" w:ascii="宋体" w:hAnsi="宋体" w:cs="宋体"/>
                <w:color w:val="000000"/>
                <w:szCs w:val="21"/>
              </w:rPr>
              <w:t>C</w:t>
            </w:r>
          </w:p>
          <w:p>
            <w:pPr>
              <w:pStyle w:val="5"/>
              <w:spacing w:line="370" w:lineRule="exact"/>
              <w:jc w:val="center"/>
              <w:textAlignment w:val="bottom"/>
              <w:rPr>
                <w:rFonts w:hint="eastAsia" w:ascii="宋体" w:hAnsi="宋体" w:cs="宋体"/>
                <w:color w:val="000000"/>
                <w:szCs w:val="21"/>
              </w:rPr>
            </w:pPr>
            <w:r>
              <w:rPr>
                <w:rFonts w:hint="eastAsia" w:ascii="宋体" w:hAnsi="宋体" w:cs="宋体"/>
                <w:color w:val="000000"/>
                <w:szCs w:val="21"/>
              </w:rPr>
              <w:t>基本满意</w:t>
            </w:r>
          </w:p>
        </w:tc>
        <w:tc>
          <w:tcPr>
            <w:tcW w:w="671" w:type="dxa"/>
            <w:vAlign w:val="top"/>
          </w:tcPr>
          <w:p>
            <w:pPr>
              <w:pStyle w:val="5"/>
              <w:spacing w:line="370" w:lineRule="exact"/>
              <w:jc w:val="center"/>
              <w:textAlignment w:val="bottom"/>
              <w:rPr>
                <w:rFonts w:hint="eastAsia" w:ascii="宋体" w:hAnsi="宋体" w:cs="宋体"/>
                <w:color w:val="000000"/>
                <w:szCs w:val="21"/>
              </w:rPr>
            </w:pPr>
            <w:r>
              <w:rPr>
                <w:rFonts w:hint="eastAsia" w:ascii="宋体" w:hAnsi="宋体" w:cs="宋体"/>
                <w:color w:val="000000"/>
                <w:szCs w:val="21"/>
              </w:rPr>
              <w:t>D</w:t>
            </w:r>
          </w:p>
          <w:p>
            <w:pPr>
              <w:pStyle w:val="5"/>
              <w:spacing w:line="370" w:lineRule="exact"/>
              <w:jc w:val="center"/>
              <w:textAlignment w:val="bottom"/>
              <w:rPr>
                <w:rFonts w:hint="eastAsia" w:ascii="方正书宋简体" w:hAnsi="宋体" w:eastAsia="方正书宋简体"/>
                <w:szCs w:val="21"/>
              </w:rPr>
            </w:pPr>
            <w:r>
              <w:rPr>
                <w:rFonts w:hint="eastAsia" w:ascii="宋体" w:hAnsi="宋体" w:cs="宋体"/>
                <w:color w:val="000000"/>
                <w:szCs w:val="21"/>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75" w:type="dxa"/>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color w:val="000000"/>
                <w:sz w:val="24"/>
              </w:rPr>
              <w:t>1</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品德高尚、为人师表，办事公道，关心学生成长和进步。</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575" w:type="dxa"/>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color w:val="000000"/>
                <w:sz w:val="24"/>
              </w:rPr>
              <w:t>2</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积极开展优良学风班风建设，</w:t>
            </w:r>
            <w:r>
              <w:rPr>
                <w:rFonts w:ascii="宋体" w:hAnsi="宋体" w:cs="宋体"/>
                <w:sz w:val="24"/>
              </w:rPr>
              <w:t>纠正学生学习中的不良倾向</w:t>
            </w:r>
            <w:r>
              <w:rPr>
                <w:rFonts w:hint="eastAsia" w:ascii="宋体" w:hAnsi="宋体" w:cs="宋体"/>
                <w:sz w:val="24"/>
              </w:rPr>
              <w:t>，营造浓厚的学习氛围。</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575" w:type="dxa"/>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color w:val="000000"/>
                <w:sz w:val="24"/>
              </w:rPr>
              <w:t>3</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积极开展专业教育、课后辅导，</w:t>
            </w:r>
            <w:r>
              <w:rPr>
                <w:rFonts w:ascii="宋体" w:hAnsi="宋体" w:cs="宋体"/>
                <w:sz w:val="24"/>
              </w:rPr>
              <w:t>激发</w:t>
            </w:r>
            <w:r>
              <w:rPr>
                <w:rFonts w:hint="eastAsia" w:ascii="宋体" w:hAnsi="宋体" w:cs="宋体"/>
                <w:sz w:val="24"/>
              </w:rPr>
              <w:t>学生</w:t>
            </w:r>
            <w:r>
              <w:rPr>
                <w:rFonts w:ascii="宋体" w:hAnsi="宋体" w:cs="宋体"/>
                <w:sz w:val="24"/>
              </w:rPr>
              <w:t>学习兴趣，</w:t>
            </w:r>
            <w:r>
              <w:rPr>
                <w:rFonts w:hint="eastAsia" w:ascii="宋体" w:hAnsi="宋体" w:cs="宋体"/>
                <w:sz w:val="24"/>
              </w:rPr>
              <w:t>规范学生学习方式行为，</w:t>
            </w:r>
            <w:r>
              <w:rPr>
                <w:rFonts w:ascii="宋体" w:hAnsi="宋体" w:cs="宋体"/>
                <w:sz w:val="24"/>
              </w:rPr>
              <w:t>掌握科学的学习方法</w:t>
            </w:r>
            <w:r>
              <w:rPr>
                <w:rFonts w:hint="eastAsia" w:ascii="宋体" w:hAnsi="宋体" w:cs="宋体"/>
                <w:sz w:val="24"/>
              </w:rPr>
              <w:t>。</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575" w:type="dxa"/>
            <w:vAlign w:val="center"/>
          </w:tcPr>
          <w:p>
            <w:pPr>
              <w:pStyle w:val="5"/>
              <w:spacing w:line="370" w:lineRule="exact"/>
              <w:jc w:val="center"/>
              <w:textAlignment w:val="bottom"/>
              <w:rPr>
                <w:rFonts w:hint="eastAsia" w:ascii="宋体" w:hAnsi="宋体" w:cs="宋体"/>
                <w:color w:val="000000"/>
                <w:sz w:val="24"/>
              </w:rPr>
            </w:pPr>
            <w:r>
              <w:rPr>
                <w:rFonts w:hint="eastAsia" w:ascii="宋体" w:hAnsi="宋体" w:cs="宋体"/>
                <w:color w:val="000000"/>
                <w:sz w:val="24"/>
              </w:rPr>
              <w:t>4</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及时</w:t>
            </w:r>
            <w:r>
              <w:rPr>
                <w:rFonts w:ascii="宋体" w:hAnsi="宋体" w:cs="宋体"/>
                <w:sz w:val="24"/>
              </w:rPr>
              <w:t>分析学生学习状态和学习成绩变化，并针对性的开展分类指导</w:t>
            </w:r>
            <w:r>
              <w:rPr>
                <w:rFonts w:hint="eastAsia" w:ascii="宋体" w:hAnsi="宋体" w:cs="宋体"/>
                <w:sz w:val="24"/>
              </w:rPr>
              <w:t>。</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575" w:type="dxa"/>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color w:val="000000"/>
                <w:sz w:val="24"/>
              </w:rPr>
              <w:t>5</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鼓励并指导学生</w:t>
            </w:r>
            <w:r>
              <w:rPr>
                <w:rFonts w:ascii="宋体" w:hAnsi="宋体" w:cs="宋体"/>
                <w:sz w:val="24"/>
              </w:rPr>
              <w:t>主动参与</w:t>
            </w:r>
            <w:r>
              <w:rPr>
                <w:rFonts w:hint="eastAsia" w:ascii="宋体" w:hAnsi="宋体" w:cs="宋体"/>
                <w:sz w:val="24"/>
              </w:rPr>
              <w:t>科研</w:t>
            </w:r>
            <w:r>
              <w:rPr>
                <w:rFonts w:ascii="宋体" w:hAnsi="宋体" w:cs="宋体"/>
                <w:sz w:val="24"/>
              </w:rPr>
              <w:t>学术活动</w:t>
            </w:r>
            <w:r>
              <w:rPr>
                <w:rFonts w:hint="eastAsia" w:ascii="宋体" w:hAnsi="宋体" w:cs="宋体"/>
                <w:sz w:val="24"/>
              </w:rPr>
              <w:t>，提高科研创新能力和实践能力。</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575" w:type="dxa"/>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color w:val="000000"/>
                <w:sz w:val="24"/>
              </w:rPr>
              <w:t>6</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积极开展思想道德、心理健康、法纪、安全教育。</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575" w:type="dxa"/>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color w:val="000000"/>
                <w:sz w:val="24"/>
              </w:rPr>
              <w:t>7</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经常深入学生寝室、班级，坚持与每名学生交流沟通</w:t>
            </w:r>
            <w:r>
              <w:rPr>
                <w:rFonts w:hint="eastAsia" w:ascii="宋体" w:hAnsi="宋体" w:cs="宋体"/>
                <w:kern w:val="0"/>
                <w:sz w:val="24"/>
              </w:rPr>
              <w:t>。</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575" w:type="dxa"/>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color w:val="000000"/>
                <w:sz w:val="24"/>
              </w:rPr>
              <w:t>8</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关注生活、心理、就业、学习困难学生，引导他们坚强自信，摆脱困境。</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575" w:type="dxa"/>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color w:val="000000"/>
                <w:sz w:val="24"/>
              </w:rPr>
              <w:t>9</w:t>
            </w:r>
          </w:p>
        </w:tc>
        <w:tc>
          <w:tcPr>
            <w:tcW w:w="5648" w:type="dxa"/>
            <w:vAlign w:val="center"/>
          </w:tcPr>
          <w:p>
            <w:pPr>
              <w:pStyle w:val="5"/>
              <w:spacing w:line="370" w:lineRule="exact"/>
              <w:textAlignment w:val="bottom"/>
              <w:rPr>
                <w:rFonts w:hint="eastAsia" w:ascii="方正书宋简体" w:hAnsi="宋体" w:eastAsia="方正书宋简体"/>
                <w:sz w:val="24"/>
              </w:rPr>
            </w:pPr>
            <w:r>
              <w:rPr>
                <w:rFonts w:hint="eastAsia" w:ascii="宋体" w:hAnsi="宋体" w:cs="宋体"/>
                <w:sz w:val="24"/>
              </w:rPr>
              <w:t>经常与辅导员、家长保持联系和沟通。</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575" w:type="dxa"/>
            <w:vAlign w:val="center"/>
          </w:tcPr>
          <w:p>
            <w:pPr>
              <w:pStyle w:val="5"/>
              <w:spacing w:line="370" w:lineRule="exact"/>
              <w:jc w:val="center"/>
              <w:textAlignment w:val="bottom"/>
              <w:rPr>
                <w:rFonts w:hint="eastAsia" w:ascii="宋体" w:hAnsi="宋体" w:cs="宋体"/>
                <w:color w:val="000000"/>
                <w:sz w:val="24"/>
              </w:rPr>
            </w:pPr>
            <w:r>
              <w:rPr>
                <w:rFonts w:hint="eastAsia" w:ascii="宋体" w:hAnsi="宋体" w:cs="宋体"/>
                <w:color w:val="000000"/>
                <w:sz w:val="24"/>
              </w:rPr>
              <w:t>10</w:t>
            </w:r>
          </w:p>
        </w:tc>
        <w:tc>
          <w:tcPr>
            <w:tcW w:w="5648" w:type="dxa"/>
            <w:vAlign w:val="center"/>
          </w:tcPr>
          <w:p>
            <w:pPr>
              <w:pStyle w:val="5"/>
              <w:spacing w:line="370" w:lineRule="exact"/>
              <w:textAlignment w:val="bottom"/>
              <w:rPr>
                <w:rFonts w:hint="eastAsia" w:ascii="宋体" w:hAnsi="宋体" w:cs="宋体"/>
                <w:sz w:val="24"/>
              </w:rPr>
            </w:pPr>
            <w:r>
              <w:rPr>
                <w:rFonts w:hint="eastAsia" w:ascii="宋体" w:hAnsi="宋体" w:cs="宋体"/>
                <w:sz w:val="24"/>
              </w:rPr>
              <w:t>关心爱护学生，一视同仁，公正待人，公平处事。</w:t>
            </w: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735" w:type="dxa"/>
            <w:vAlign w:val="center"/>
          </w:tcPr>
          <w:p>
            <w:pPr>
              <w:pStyle w:val="5"/>
              <w:spacing w:line="370" w:lineRule="exact"/>
              <w:textAlignment w:val="bottom"/>
              <w:rPr>
                <w:rFonts w:hint="eastAsia" w:ascii="方正书宋简体" w:hAnsi="宋体" w:eastAsia="方正书宋简体"/>
                <w:szCs w:val="21"/>
              </w:rPr>
            </w:pPr>
          </w:p>
        </w:tc>
        <w:tc>
          <w:tcPr>
            <w:tcW w:w="671" w:type="dxa"/>
            <w:vAlign w:val="center"/>
          </w:tcPr>
          <w:p>
            <w:pPr>
              <w:pStyle w:val="5"/>
              <w:spacing w:line="370" w:lineRule="exact"/>
              <w:textAlignment w:val="bottom"/>
              <w:rPr>
                <w:rFonts w:hint="eastAsia" w:ascii="方正书宋简体" w:hAnsi="宋体"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6223" w:type="dxa"/>
            <w:gridSpan w:val="2"/>
            <w:vAlign w:val="center"/>
          </w:tcPr>
          <w:p>
            <w:pPr>
              <w:pStyle w:val="5"/>
              <w:spacing w:line="370" w:lineRule="exact"/>
              <w:jc w:val="center"/>
              <w:textAlignment w:val="bottom"/>
              <w:rPr>
                <w:rFonts w:hint="eastAsia" w:ascii="方正书宋简体" w:hAnsi="宋体" w:eastAsia="方正书宋简体"/>
                <w:sz w:val="24"/>
              </w:rPr>
            </w:pPr>
            <w:r>
              <w:rPr>
                <w:rFonts w:hint="eastAsia" w:ascii="宋体" w:hAnsi="宋体" w:cs="宋体"/>
                <w:sz w:val="24"/>
              </w:rPr>
              <w:t>合计得分</w:t>
            </w:r>
          </w:p>
        </w:tc>
        <w:tc>
          <w:tcPr>
            <w:tcW w:w="2876" w:type="dxa"/>
            <w:gridSpan w:val="4"/>
            <w:vAlign w:val="center"/>
          </w:tcPr>
          <w:p>
            <w:pPr>
              <w:pStyle w:val="5"/>
              <w:spacing w:line="370" w:lineRule="exact"/>
              <w:textAlignment w:val="bottom"/>
              <w:rPr>
                <w:rFonts w:hint="eastAsia" w:ascii="方正书宋简体" w:hAnsi="宋体" w:eastAsia="方正书宋简体"/>
                <w:szCs w:val="21"/>
              </w:rPr>
            </w:pPr>
          </w:p>
          <w:p>
            <w:pPr>
              <w:pStyle w:val="5"/>
              <w:spacing w:line="370" w:lineRule="exact"/>
              <w:textAlignment w:val="bottom"/>
              <w:rPr>
                <w:rFonts w:hint="eastAsia" w:ascii="方正书宋简体" w:hAnsi="宋体" w:eastAsia="方正书宋简体"/>
                <w:szCs w:val="21"/>
              </w:rPr>
            </w:pPr>
          </w:p>
        </w:tc>
      </w:tr>
    </w:tbl>
    <w:p>
      <w:pPr>
        <w:pStyle w:val="5"/>
        <w:spacing w:line="370" w:lineRule="exact"/>
        <w:textAlignment w:val="bottom"/>
        <w:rPr>
          <w:rFonts w:hint="eastAsia" w:ascii="方正书宋简体" w:hAnsi="宋体" w:eastAsia="方正书宋简体"/>
          <w:b/>
          <w:szCs w:val="21"/>
        </w:rPr>
      </w:pPr>
      <w:r>
        <w:rPr>
          <w:rFonts w:hint="eastAsia" w:ascii="宋体" w:hAnsi="宋体" w:cs="宋体"/>
          <w:b/>
          <w:color w:val="000000"/>
          <w:szCs w:val="21"/>
        </w:rPr>
        <w:t>填表说明：</w:t>
      </w:r>
    </w:p>
    <w:p>
      <w:pPr>
        <w:pStyle w:val="5"/>
        <w:spacing w:line="370" w:lineRule="exact"/>
        <w:textAlignment w:val="bottom"/>
        <w:rPr>
          <w:rFonts w:hint="eastAsia" w:ascii="宋体" w:hAnsi="宋体" w:cs="宋体"/>
          <w:b/>
          <w:color w:val="000000"/>
          <w:szCs w:val="21"/>
        </w:rPr>
      </w:pPr>
      <w:r>
        <w:rPr>
          <w:rFonts w:hint="eastAsia" w:ascii="宋体" w:hAnsi="宋体" w:cs="宋体"/>
          <w:b/>
          <w:color w:val="000000"/>
          <w:szCs w:val="21"/>
        </w:rPr>
        <w:t>1. 参加评议的学生数不得少于班级总人数的90%；</w:t>
      </w:r>
    </w:p>
    <w:p>
      <w:pPr>
        <w:pStyle w:val="5"/>
        <w:spacing w:line="370" w:lineRule="exact"/>
        <w:textAlignment w:val="bottom"/>
        <w:rPr>
          <w:rFonts w:hint="eastAsia" w:ascii="宋体" w:hAnsi="宋体" w:cs="宋体"/>
          <w:b/>
          <w:color w:val="000000"/>
          <w:szCs w:val="21"/>
        </w:rPr>
      </w:pPr>
      <w:r>
        <w:rPr>
          <w:rFonts w:hint="eastAsia" w:ascii="宋体" w:hAnsi="宋体" w:cs="宋体"/>
          <w:b/>
          <w:color w:val="000000"/>
          <w:szCs w:val="21"/>
        </w:rPr>
        <w:t>2. 请在您认为合适的评价等级内打√，被评为A、B、C、D的分别计10、8、6、4分；</w:t>
      </w:r>
    </w:p>
    <w:p>
      <w:pPr>
        <w:pStyle w:val="5"/>
        <w:spacing w:line="370" w:lineRule="exact"/>
        <w:textAlignment w:val="bottom"/>
        <w:rPr>
          <w:rFonts w:hint="eastAsia" w:ascii="宋体" w:hAnsi="宋体" w:cs="宋体"/>
          <w:b/>
          <w:color w:val="000000"/>
          <w:szCs w:val="21"/>
        </w:rPr>
      </w:pPr>
      <w:r>
        <w:rPr>
          <w:rFonts w:hint="eastAsia" w:ascii="宋体" w:hAnsi="宋体" w:cs="宋体"/>
          <w:b/>
          <w:color w:val="000000"/>
          <w:szCs w:val="21"/>
        </w:rPr>
        <w:t>3. 无记名分项填写，此表由学院学生工作办公室建档留存。</w:t>
      </w:r>
    </w:p>
    <w:p>
      <w:pPr>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书宋简体">
    <w:altName w:val="宋体"/>
    <w:panose1 w:val="03000509000000000000"/>
    <w:charset w:val="86"/>
    <w:family w:val="script"/>
    <w:pitch w:val="default"/>
    <w:sig w:usb0="00000000" w:usb1="00000000" w:usb2="00000010" w:usb3="00000000" w:csb0="00040000" w:csb1="00000000"/>
  </w:font>
  <w:font w:name="DotumChe">
    <w:panose1 w:val="020B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91304"/>
    <w:rsid w:val="1DEB47D6"/>
    <w:rsid w:val="29283675"/>
    <w:rsid w:val="56BC25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2016-12-22T01:11:00Z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