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F6D" w:rsidRPr="00071ABF" w:rsidRDefault="00615F6D" w:rsidP="00615F6D">
      <w:pPr>
        <w:pStyle w:val="Default"/>
        <w:rPr>
          <w:rFonts w:ascii="黑体" w:eastAsia="黑体" w:hAnsi="黑体" w:cs="黑体"/>
          <w:color w:val="auto"/>
          <w:sz w:val="32"/>
          <w:szCs w:val="28"/>
        </w:rPr>
      </w:pPr>
      <w:r w:rsidRPr="00071ABF">
        <w:rPr>
          <w:rFonts w:ascii="黑体" w:eastAsia="黑体" w:hAnsi="黑体" w:cstheme="minorBidi" w:hint="eastAsia"/>
          <w:color w:val="auto"/>
          <w:sz w:val="32"/>
          <w:szCs w:val="28"/>
        </w:rPr>
        <w:t>附件1</w:t>
      </w:r>
    </w:p>
    <w:p w:rsidR="00615F6D" w:rsidRPr="00615F6D" w:rsidRDefault="00615F6D" w:rsidP="00615F6D">
      <w:pPr>
        <w:pStyle w:val="Default"/>
        <w:jc w:val="center"/>
        <w:rPr>
          <w:rFonts w:asciiTheme="minorEastAsia" w:eastAsiaTheme="minorEastAsia" w:hAnsiTheme="minorEastAsia"/>
          <w:b/>
          <w:color w:val="auto"/>
          <w:sz w:val="40"/>
          <w:szCs w:val="32"/>
        </w:rPr>
      </w:pPr>
      <w:r w:rsidRPr="00615F6D">
        <w:rPr>
          <w:rFonts w:asciiTheme="minorEastAsia" w:eastAsiaTheme="minorEastAsia" w:hAnsiTheme="minorEastAsia" w:hint="eastAsia"/>
          <w:b/>
          <w:color w:val="auto"/>
          <w:sz w:val="40"/>
          <w:szCs w:val="32"/>
        </w:rPr>
        <w:t>吉林省教育厅2017年工作要点</w:t>
      </w:r>
    </w:p>
    <w:p w:rsidR="00615F6D" w:rsidRDefault="00615F6D" w:rsidP="00615F6D">
      <w:pPr>
        <w:pStyle w:val="Default"/>
        <w:ind w:firstLineChars="200" w:firstLine="640"/>
        <w:rPr>
          <w:rFonts w:ascii="仿宋" w:eastAsia="仿宋" w:hAnsi="仿宋"/>
          <w:color w:val="auto"/>
          <w:sz w:val="32"/>
          <w:szCs w:val="32"/>
        </w:rPr>
      </w:pPr>
    </w:p>
    <w:p w:rsidR="00615F6D" w:rsidRPr="00615F6D" w:rsidRDefault="00615F6D" w:rsidP="00615F6D">
      <w:pPr>
        <w:pStyle w:val="Default"/>
        <w:ind w:firstLineChars="200" w:firstLine="640"/>
        <w:rPr>
          <w:rFonts w:ascii="仿宋" w:eastAsia="仿宋" w:hAnsi="仿宋"/>
          <w:color w:val="auto"/>
          <w:sz w:val="32"/>
          <w:szCs w:val="32"/>
        </w:rPr>
      </w:pPr>
      <w:r w:rsidRPr="00615F6D">
        <w:rPr>
          <w:rFonts w:ascii="仿宋" w:eastAsia="仿宋" w:hAnsi="仿宋"/>
          <w:color w:val="auto"/>
          <w:sz w:val="32"/>
          <w:szCs w:val="32"/>
        </w:rPr>
        <w:t>2017</w:t>
      </w:r>
      <w:r w:rsidRPr="00615F6D">
        <w:rPr>
          <w:rFonts w:ascii="仿宋" w:eastAsia="仿宋" w:hAnsi="仿宋" w:hint="eastAsia"/>
          <w:color w:val="auto"/>
          <w:sz w:val="32"/>
          <w:szCs w:val="32"/>
        </w:rPr>
        <w:t>年教育工作的总体要求是：全面贯彻党的十八大和十八届三中、四中、五中、六中全会精神和习近平总书记系列重要讲话精神，牢固树立</w:t>
      </w:r>
      <w:r w:rsidRPr="00615F6D">
        <w:rPr>
          <w:rFonts w:ascii="仿宋" w:eastAsia="仿宋" w:hAnsi="仿宋"/>
          <w:color w:val="auto"/>
          <w:sz w:val="32"/>
          <w:szCs w:val="32"/>
        </w:rPr>
        <w:t>“</w:t>
      </w:r>
      <w:r w:rsidRPr="00615F6D">
        <w:rPr>
          <w:rFonts w:ascii="仿宋" w:eastAsia="仿宋" w:hAnsi="仿宋" w:hint="eastAsia"/>
          <w:color w:val="auto"/>
          <w:sz w:val="32"/>
          <w:szCs w:val="32"/>
        </w:rPr>
        <w:t>五大发展</w:t>
      </w:r>
      <w:r w:rsidRPr="00615F6D">
        <w:rPr>
          <w:rFonts w:ascii="仿宋" w:eastAsia="仿宋" w:hAnsi="仿宋"/>
          <w:color w:val="auto"/>
          <w:sz w:val="32"/>
          <w:szCs w:val="32"/>
        </w:rPr>
        <w:t>”</w:t>
      </w:r>
      <w:r w:rsidRPr="00615F6D">
        <w:rPr>
          <w:rFonts w:ascii="仿宋" w:eastAsia="仿宋" w:hAnsi="仿宋" w:hint="eastAsia"/>
          <w:color w:val="auto"/>
          <w:sz w:val="32"/>
          <w:szCs w:val="32"/>
        </w:rPr>
        <w:t>理念，全面贯彻党的教育方针，认真落实省委十届五次、六次、七次、八次全会的工作部署，紧紧围绕</w:t>
      </w:r>
      <w:r w:rsidRPr="00615F6D">
        <w:rPr>
          <w:rFonts w:ascii="仿宋" w:eastAsia="仿宋" w:hAnsi="仿宋"/>
          <w:color w:val="auto"/>
          <w:sz w:val="32"/>
          <w:szCs w:val="32"/>
        </w:rPr>
        <w:t>“</w:t>
      </w:r>
      <w:r w:rsidRPr="00615F6D">
        <w:rPr>
          <w:rFonts w:ascii="仿宋" w:eastAsia="仿宋" w:hAnsi="仿宋" w:hint="eastAsia"/>
          <w:color w:val="auto"/>
          <w:sz w:val="32"/>
          <w:szCs w:val="32"/>
        </w:rPr>
        <w:t>四个全面</w:t>
      </w:r>
      <w:r w:rsidRPr="00615F6D">
        <w:rPr>
          <w:rFonts w:ascii="仿宋" w:eastAsia="仿宋" w:hAnsi="仿宋"/>
          <w:color w:val="auto"/>
          <w:sz w:val="32"/>
          <w:szCs w:val="32"/>
        </w:rPr>
        <w:t>”</w:t>
      </w:r>
      <w:r w:rsidRPr="00615F6D">
        <w:rPr>
          <w:rFonts w:ascii="仿宋" w:eastAsia="仿宋" w:hAnsi="仿宋" w:hint="eastAsia"/>
          <w:color w:val="auto"/>
          <w:sz w:val="32"/>
          <w:szCs w:val="32"/>
        </w:rPr>
        <w:t>战略布局和我省</w:t>
      </w:r>
      <w:r w:rsidRPr="00615F6D">
        <w:rPr>
          <w:rFonts w:ascii="仿宋" w:eastAsia="仿宋" w:hAnsi="仿宋"/>
          <w:color w:val="auto"/>
          <w:sz w:val="32"/>
          <w:szCs w:val="32"/>
        </w:rPr>
        <w:t>“</w:t>
      </w:r>
      <w:r w:rsidRPr="00615F6D">
        <w:rPr>
          <w:rFonts w:ascii="仿宋" w:eastAsia="仿宋" w:hAnsi="仿宋" w:hint="eastAsia"/>
          <w:color w:val="auto"/>
          <w:sz w:val="32"/>
          <w:szCs w:val="32"/>
        </w:rPr>
        <w:t>十三五</w:t>
      </w:r>
      <w:r w:rsidRPr="00615F6D">
        <w:rPr>
          <w:rFonts w:ascii="仿宋" w:eastAsia="仿宋" w:hAnsi="仿宋"/>
          <w:color w:val="auto"/>
          <w:sz w:val="32"/>
          <w:szCs w:val="32"/>
        </w:rPr>
        <w:t>”</w:t>
      </w:r>
      <w:r w:rsidRPr="00615F6D">
        <w:rPr>
          <w:rFonts w:ascii="仿宋" w:eastAsia="仿宋" w:hAnsi="仿宋" w:hint="eastAsia"/>
          <w:color w:val="auto"/>
          <w:sz w:val="32"/>
          <w:szCs w:val="32"/>
        </w:rPr>
        <w:t>战略目标，坚持稳中求进，注重内涵发展，以加强教育系统党的建设为基础，以深化教育领域综合改革为主线，全面推进各级各类教育协调发展，全面提高教育教学质量，全面提升教育保障水平，加快教育现代化建设步伐，以优异的成绩迎接党的十九大胜利召开。</w:t>
      </w:r>
    </w:p>
    <w:p w:rsidR="00615F6D" w:rsidRPr="00615F6D" w:rsidRDefault="00615F6D" w:rsidP="00615F6D">
      <w:pPr>
        <w:pStyle w:val="Default"/>
        <w:ind w:firstLineChars="200" w:firstLine="640"/>
        <w:rPr>
          <w:rFonts w:ascii="黑体" w:eastAsia="黑体" w:hAnsi="黑体" w:cs="黑体"/>
          <w:color w:val="auto"/>
          <w:sz w:val="32"/>
          <w:szCs w:val="32"/>
        </w:rPr>
      </w:pPr>
      <w:r w:rsidRPr="00615F6D">
        <w:rPr>
          <w:rFonts w:ascii="黑体" w:eastAsia="黑体" w:hAnsi="黑体" w:cs="黑体"/>
          <w:color w:val="auto"/>
          <w:sz w:val="32"/>
          <w:szCs w:val="32"/>
        </w:rPr>
        <w:t>一、加强党的领导，积极推进教育系统党的建设</w:t>
      </w:r>
    </w:p>
    <w:p w:rsidR="00615F6D" w:rsidRPr="00615F6D" w:rsidRDefault="00615F6D" w:rsidP="00615F6D">
      <w:pPr>
        <w:pStyle w:val="Default"/>
        <w:ind w:firstLineChars="200" w:firstLine="643"/>
        <w:rPr>
          <w:rFonts w:ascii="仿宋" w:eastAsia="仿宋" w:hAnsi="仿宋"/>
          <w:color w:val="auto"/>
          <w:sz w:val="32"/>
          <w:szCs w:val="32"/>
        </w:rPr>
      </w:pPr>
      <w:r w:rsidRPr="00615F6D">
        <w:rPr>
          <w:rFonts w:ascii="仿宋" w:eastAsia="仿宋" w:hAnsi="仿宋"/>
          <w:b/>
          <w:color w:val="auto"/>
          <w:sz w:val="32"/>
          <w:szCs w:val="32"/>
        </w:rPr>
        <w:t>1.</w:t>
      </w:r>
      <w:r w:rsidRPr="00615F6D">
        <w:rPr>
          <w:rFonts w:ascii="仿宋" w:eastAsia="仿宋" w:hAnsi="仿宋" w:hint="eastAsia"/>
          <w:b/>
          <w:color w:val="auto"/>
          <w:sz w:val="32"/>
          <w:szCs w:val="32"/>
        </w:rPr>
        <w:t>深入学习贯彻习近平总书记系列重要讲话精神。</w:t>
      </w:r>
      <w:r w:rsidRPr="00615F6D">
        <w:rPr>
          <w:rFonts w:ascii="仿宋" w:eastAsia="仿宋" w:hAnsi="仿宋" w:hint="eastAsia"/>
          <w:color w:val="auto"/>
          <w:sz w:val="32"/>
          <w:szCs w:val="32"/>
        </w:rPr>
        <w:t>指导各级教育行政部门、各高校开展主题宣传活动，积极推动习近平总书记系列重要讲话精神和党中央治国</w:t>
      </w:r>
      <w:proofErr w:type="gramStart"/>
      <w:r w:rsidRPr="00615F6D">
        <w:rPr>
          <w:rFonts w:ascii="仿宋" w:eastAsia="仿宋" w:hAnsi="仿宋" w:hint="eastAsia"/>
          <w:color w:val="auto"/>
          <w:sz w:val="32"/>
          <w:szCs w:val="32"/>
        </w:rPr>
        <w:t>理政新理念</w:t>
      </w:r>
      <w:proofErr w:type="gramEnd"/>
      <w:r w:rsidRPr="00615F6D">
        <w:rPr>
          <w:rFonts w:ascii="仿宋" w:eastAsia="仿宋" w:hAnsi="仿宋" w:hint="eastAsia"/>
          <w:color w:val="auto"/>
          <w:sz w:val="32"/>
          <w:szCs w:val="32"/>
        </w:rPr>
        <w:t>新思想新战略进教材、进课堂、进头脑。深入开展习近平总书记教育思想学习研究。</w:t>
      </w:r>
      <w:r w:rsidRPr="00615F6D">
        <w:rPr>
          <w:rFonts w:ascii="仿宋" w:eastAsia="仿宋" w:hAnsi="仿宋"/>
          <w:color w:val="auto"/>
          <w:sz w:val="32"/>
          <w:szCs w:val="32"/>
        </w:rPr>
        <w:t xml:space="preserve"> </w:t>
      </w:r>
    </w:p>
    <w:p w:rsidR="00615F6D" w:rsidRPr="00615F6D" w:rsidRDefault="00615F6D" w:rsidP="00615F6D">
      <w:pPr>
        <w:pStyle w:val="Default"/>
        <w:ind w:firstLineChars="200" w:firstLine="643"/>
        <w:rPr>
          <w:rFonts w:ascii="仿宋" w:eastAsia="仿宋" w:hAnsi="仿宋"/>
          <w:color w:val="auto"/>
          <w:sz w:val="32"/>
          <w:szCs w:val="32"/>
        </w:rPr>
      </w:pPr>
      <w:r w:rsidRPr="00615F6D">
        <w:rPr>
          <w:rFonts w:ascii="仿宋" w:eastAsia="仿宋" w:hAnsi="仿宋"/>
          <w:b/>
          <w:color w:val="auto"/>
          <w:sz w:val="32"/>
          <w:szCs w:val="32"/>
        </w:rPr>
        <w:t>2.</w:t>
      </w:r>
      <w:r w:rsidRPr="00615F6D">
        <w:rPr>
          <w:rFonts w:ascii="仿宋" w:eastAsia="仿宋" w:hAnsi="仿宋" w:hint="eastAsia"/>
          <w:b/>
          <w:color w:val="auto"/>
          <w:sz w:val="32"/>
          <w:szCs w:val="32"/>
        </w:rPr>
        <w:t>加强和改进高校思想政治工作。</w:t>
      </w:r>
      <w:r w:rsidRPr="00615F6D">
        <w:rPr>
          <w:rFonts w:ascii="仿宋" w:eastAsia="仿宋" w:hAnsi="仿宋" w:hint="eastAsia"/>
          <w:color w:val="auto"/>
          <w:sz w:val="32"/>
          <w:szCs w:val="32"/>
        </w:rPr>
        <w:t>认真贯彻落实全国和全省高校思想政治工作会议精神，组织培训研讨，制定实施一批配套文件，推进中央和省委决策部署落地见效。加强高</w:t>
      </w:r>
      <w:r w:rsidRPr="00615F6D">
        <w:rPr>
          <w:rFonts w:ascii="仿宋" w:eastAsia="仿宋" w:hAnsi="仿宋" w:hint="eastAsia"/>
          <w:color w:val="auto"/>
          <w:sz w:val="32"/>
          <w:szCs w:val="32"/>
        </w:rPr>
        <w:lastRenderedPageBreak/>
        <w:t>校师生</w:t>
      </w:r>
      <w:r w:rsidRPr="00615F6D">
        <w:rPr>
          <w:rFonts w:ascii="仿宋" w:eastAsia="仿宋" w:hAnsi="仿宋" w:cstheme="minorBidi"/>
          <w:color w:val="auto"/>
          <w:sz w:val="32"/>
          <w:szCs w:val="32"/>
        </w:rPr>
        <w:t>理想</w:t>
      </w:r>
      <w:r w:rsidRPr="00615F6D">
        <w:rPr>
          <w:rFonts w:ascii="仿宋" w:eastAsia="仿宋" w:hAnsi="仿宋"/>
          <w:sz w:val="32"/>
          <w:szCs w:val="32"/>
        </w:rPr>
        <w:t>信念教育和价值引领，深化“我的中国梦”主题教育，落实立德树人根本任务。成立全省大学生马克思主义自学组织联盟，深化青年马克思主义者培养工程。深入实施思想政治理论课建设体系创新计划，加大教学方法改革力度，加快重点马克思主义学院建设。加强校园文化品牌建设，深入实施中华文化传承工程。加强网络思想政治教育，推进高校新闻中心建设。加强高校思想政治工作队伍建设，按规定比例配备思想政治理论课教师、辅导员教师、心理健康教育教师。落实高校党委意识形态工作责任制，加强阵地建设和管理。实行校、院（系）党组织书记抓思想政治工作述职评议考核制度，制定实施《吉林省高校思想政治工作评价体系（试行）》，组织开展日常督导和专项检查。</w:t>
      </w:r>
    </w:p>
    <w:p w:rsidR="00615F6D" w:rsidRPr="00615F6D" w:rsidRDefault="00615F6D" w:rsidP="00615F6D">
      <w:pPr>
        <w:pStyle w:val="Default"/>
        <w:ind w:firstLineChars="200" w:firstLine="643"/>
        <w:rPr>
          <w:rFonts w:ascii="仿宋" w:eastAsia="仿宋" w:hAnsi="仿宋" w:cstheme="minorBidi"/>
          <w:color w:val="auto"/>
          <w:sz w:val="32"/>
          <w:szCs w:val="32"/>
        </w:rPr>
      </w:pPr>
      <w:r w:rsidRPr="00615F6D">
        <w:rPr>
          <w:rFonts w:ascii="仿宋" w:eastAsia="仿宋" w:hAnsi="仿宋" w:cstheme="minorBidi"/>
          <w:b/>
          <w:color w:val="auto"/>
          <w:sz w:val="32"/>
          <w:szCs w:val="32"/>
        </w:rPr>
        <w:t>3.切实加强学校党的建设。</w:t>
      </w:r>
      <w:r w:rsidRPr="00615F6D">
        <w:rPr>
          <w:rFonts w:ascii="仿宋" w:eastAsia="仿宋" w:hAnsi="仿宋" w:cstheme="minorBidi"/>
          <w:color w:val="auto"/>
          <w:sz w:val="32"/>
          <w:szCs w:val="32"/>
        </w:rPr>
        <w:t>贯彻落实全国中小学党建工作会议精神，落实中央组织部、教育部党组《关于加强中小学校党的建设工作的意见》，研究制定《吉林省加强中小学校党的建设工作实施办法（试行）》，推进中小学校党组织和党的工作全覆盖。制定出台《关于加强新时期、新形势下全省高校党建工作的实施意见》。继续抓好全省高校党委集中换届工作。进一步做好高校党员发展、教育和管理工作，组织建立健全校级党校和院系分党校工作机构。组织开展高校党委副书记、组织部长、基层党组织书记系列培训班。深入实施全省高校基层党组织建设“五创五强”工程。指导全</w:t>
      </w:r>
      <w:r w:rsidRPr="00615F6D">
        <w:rPr>
          <w:rFonts w:ascii="仿宋" w:eastAsia="仿宋" w:hAnsi="仿宋" w:cstheme="minorBidi"/>
          <w:color w:val="auto"/>
          <w:sz w:val="32"/>
          <w:szCs w:val="32"/>
        </w:rPr>
        <w:lastRenderedPageBreak/>
        <w:t>省高校打造“一站式”党群服务中心，为高校学生提供学业资助、就业指导等服务。</w:t>
      </w:r>
      <w:r w:rsidRPr="00615F6D">
        <w:rPr>
          <w:rFonts w:ascii="仿宋" w:eastAsia="仿宋" w:hAnsi="仿宋"/>
          <w:sz w:val="32"/>
          <w:szCs w:val="32"/>
        </w:rPr>
        <w:t>组织高校党组织书记抓基层党建述职评议考核工作。强化民办高校党建工作组织指导，科学开展民办高校党委书记（督导专员）选派工作。</w:t>
      </w:r>
    </w:p>
    <w:p w:rsidR="00615F6D" w:rsidRDefault="00615F6D" w:rsidP="00615F6D">
      <w:pPr>
        <w:pStyle w:val="Default"/>
        <w:ind w:firstLineChars="200" w:firstLine="643"/>
        <w:rPr>
          <w:rFonts w:ascii="仿宋" w:eastAsia="仿宋" w:hAnsi="仿宋" w:cstheme="minorBidi"/>
          <w:color w:val="auto"/>
          <w:sz w:val="32"/>
          <w:szCs w:val="32"/>
        </w:rPr>
      </w:pPr>
      <w:r w:rsidRPr="00615F6D">
        <w:rPr>
          <w:rFonts w:ascii="仿宋" w:eastAsia="仿宋" w:hAnsi="仿宋" w:cstheme="minorBidi"/>
          <w:b/>
          <w:color w:val="auto"/>
          <w:sz w:val="32"/>
          <w:szCs w:val="32"/>
        </w:rPr>
        <w:t>4.扎实做好高校统战工作。</w:t>
      </w:r>
      <w:r w:rsidRPr="00615F6D">
        <w:rPr>
          <w:rFonts w:ascii="仿宋" w:eastAsia="仿宋" w:hAnsi="仿宋" w:cstheme="minorBidi"/>
          <w:color w:val="auto"/>
          <w:sz w:val="32"/>
          <w:szCs w:val="32"/>
        </w:rPr>
        <w:t>召开全省高校统战工作会议。完善统战工作制度，抓好高校统战工作队伍和党外后备干部队伍建设。加强政治引领，提高业务能力，开展高校党外代表人士培训，组织高校党外代表人士参与社会服务。通过论文征集、课题立项等方式，加强高校统战工作理论研究。阻断渠道，有力防控，积极引导，进一步做好高校抵御和防范校园传教渗透工作，切实维护高校意识形态安全。</w:t>
      </w:r>
    </w:p>
    <w:p w:rsidR="00615F6D" w:rsidRPr="00615F6D" w:rsidRDefault="00615F6D" w:rsidP="00615F6D">
      <w:pPr>
        <w:pStyle w:val="Default"/>
        <w:ind w:firstLineChars="200" w:firstLine="643"/>
        <w:rPr>
          <w:rFonts w:ascii="仿宋" w:eastAsia="仿宋" w:hAnsi="仿宋" w:cstheme="minorBidi"/>
          <w:color w:val="auto"/>
          <w:sz w:val="32"/>
          <w:szCs w:val="32"/>
        </w:rPr>
      </w:pPr>
      <w:r w:rsidRPr="00615F6D">
        <w:rPr>
          <w:rFonts w:ascii="仿宋" w:eastAsia="仿宋" w:hAnsi="仿宋" w:cstheme="minorBidi"/>
          <w:b/>
          <w:color w:val="auto"/>
          <w:sz w:val="32"/>
          <w:szCs w:val="32"/>
        </w:rPr>
        <w:t>5.深化全面从严治党。</w:t>
      </w:r>
      <w:r w:rsidRPr="00615F6D">
        <w:rPr>
          <w:rFonts w:ascii="仿宋" w:eastAsia="仿宋" w:hAnsi="仿宋" w:cstheme="minorBidi"/>
          <w:color w:val="auto"/>
          <w:sz w:val="32"/>
          <w:szCs w:val="32"/>
        </w:rPr>
        <w:t>进一步落实全面从严治党主体责任和监督责任，强化“党政同责”和“一岗双责”。深入学习贯彻《关于新形势下党内政治生活的若干准则》《中国共产党党内监督条例》。巩固党的群众路线教育实践活动、“三严三实”专题教育、“两学一做”学习教育成果，坚决落实中央八项规定精神，持之以恒纠正“四风”。综合运用监督执纪“四种形态”，坚持抓早抓小，把纪律和规矩挺在前面，持续保持遏制腐败高压态势，推动源头防治和综合治理。进一步加强对权力规范运行的约束和监督，加大高校招生、财务管理、大宗物资采购、绩效工资管理制度执行检查监督力度。深化领导干部经济责任审计工作。进一步加大政治巡察</w:t>
      </w:r>
      <w:r w:rsidRPr="00615F6D">
        <w:rPr>
          <w:rFonts w:ascii="仿宋" w:eastAsia="仿宋" w:hAnsi="仿宋" w:cstheme="minorBidi"/>
          <w:color w:val="auto"/>
          <w:sz w:val="32"/>
          <w:szCs w:val="32"/>
        </w:rPr>
        <w:lastRenderedPageBreak/>
        <w:t xml:space="preserve">的力度，强化责任担当，注重体制机制创新和巡察工作队伍的建设，突出巡察成果运用，发挥巡察工作的震慑和利剑作用。 </w:t>
      </w:r>
    </w:p>
    <w:p w:rsidR="00615F6D" w:rsidRPr="00A228AD" w:rsidRDefault="00615F6D" w:rsidP="00A228AD">
      <w:pPr>
        <w:ind w:firstLineChars="200" w:firstLine="616"/>
        <w:rPr>
          <w:rFonts w:ascii="黑体" w:eastAsia="黑体" w:hAnsi="黑体"/>
          <w:spacing w:val="-6"/>
          <w:sz w:val="32"/>
          <w:szCs w:val="32"/>
        </w:rPr>
      </w:pPr>
      <w:r w:rsidRPr="00A228AD">
        <w:rPr>
          <w:rFonts w:ascii="黑体" w:eastAsia="黑体" w:hAnsi="黑体"/>
          <w:spacing w:val="-6"/>
          <w:sz w:val="32"/>
          <w:szCs w:val="32"/>
        </w:rPr>
        <w:t>二、深化体制机制改革，不断增强教育改革发展内在动力</w:t>
      </w:r>
    </w:p>
    <w:p w:rsidR="00615F6D" w:rsidRPr="00615F6D" w:rsidRDefault="00615F6D" w:rsidP="00A228AD">
      <w:pPr>
        <w:pStyle w:val="Default"/>
        <w:ind w:firstLineChars="200" w:firstLine="643"/>
        <w:rPr>
          <w:rFonts w:ascii="仿宋" w:eastAsia="仿宋" w:hAnsi="仿宋"/>
          <w:color w:val="auto"/>
          <w:sz w:val="32"/>
          <w:szCs w:val="32"/>
        </w:rPr>
      </w:pPr>
      <w:r w:rsidRPr="00A228AD">
        <w:rPr>
          <w:rFonts w:ascii="仿宋" w:eastAsia="仿宋" w:hAnsi="仿宋"/>
          <w:b/>
          <w:color w:val="auto"/>
          <w:sz w:val="32"/>
          <w:szCs w:val="32"/>
        </w:rPr>
        <w:t>6.</w:t>
      </w:r>
      <w:r w:rsidRPr="00A228AD">
        <w:rPr>
          <w:rFonts w:ascii="仿宋" w:eastAsia="仿宋" w:hAnsi="仿宋" w:hint="eastAsia"/>
          <w:b/>
          <w:color w:val="auto"/>
          <w:sz w:val="32"/>
          <w:szCs w:val="32"/>
        </w:rPr>
        <w:t>抓好改革顶层设计。</w:t>
      </w:r>
      <w:r w:rsidRPr="00615F6D">
        <w:rPr>
          <w:rFonts w:ascii="仿宋" w:eastAsia="仿宋" w:hAnsi="仿宋" w:hint="eastAsia"/>
          <w:color w:val="auto"/>
          <w:sz w:val="32"/>
          <w:szCs w:val="32"/>
        </w:rPr>
        <w:t>推动落实《吉林省教育事业发展</w:t>
      </w:r>
      <w:r w:rsidRPr="00615F6D">
        <w:rPr>
          <w:rFonts w:ascii="仿宋" w:eastAsia="仿宋" w:hAnsi="仿宋"/>
          <w:color w:val="auto"/>
          <w:sz w:val="32"/>
          <w:szCs w:val="32"/>
        </w:rPr>
        <w:t>“</w:t>
      </w:r>
      <w:r w:rsidRPr="00615F6D">
        <w:rPr>
          <w:rFonts w:ascii="仿宋" w:eastAsia="仿宋" w:hAnsi="仿宋" w:hint="eastAsia"/>
          <w:color w:val="auto"/>
          <w:sz w:val="32"/>
          <w:szCs w:val="32"/>
        </w:rPr>
        <w:t>十三五</w:t>
      </w:r>
      <w:r w:rsidRPr="00615F6D">
        <w:rPr>
          <w:rFonts w:ascii="仿宋" w:eastAsia="仿宋" w:hAnsi="仿宋"/>
          <w:color w:val="auto"/>
          <w:sz w:val="32"/>
          <w:szCs w:val="32"/>
        </w:rPr>
        <w:t>”</w:t>
      </w:r>
      <w:r w:rsidRPr="00615F6D">
        <w:rPr>
          <w:rFonts w:ascii="仿宋" w:eastAsia="仿宋" w:hAnsi="仿宋" w:hint="eastAsia"/>
          <w:color w:val="auto"/>
          <w:sz w:val="32"/>
          <w:szCs w:val="32"/>
        </w:rPr>
        <w:t>规划》《关于统筹推进县域内城乡义务教育一体化改革发展的实施意见》等确定的相关政策，研究制定《吉林省高等学校设置</w:t>
      </w:r>
      <w:r w:rsidRPr="00615F6D">
        <w:rPr>
          <w:rFonts w:ascii="仿宋" w:eastAsia="仿宋" w:hAnsi="仿宋"/>
          <w:color w:val="auto"/>
          <w:sz w:val="32"/>
          <w:szCs w:val="32"/>
        </w:rPr>
        <w:t>“</w:t>
      </w:r>
      <w:r w:rsidRPr="00615F6D">
        <w:rPr>
          <w:rFonts w:ascii="仿宋" w:eastAsia="仿宋" w:hAnsi="仿宋" w:hint="eastAsia"/>
          <w:color w:val="auto"/>
          <w:sz w:val="32"/>
          <w:szCs w:val="32"/>
        </w:rPr>
        <w:t>十三五</w:t>
      </w:r>
      <w:r w:rsidRPr="00615F6D">
        <w:rPr>
          <w:rFonts w:ascii="仿宋" w:eastAsia="仿宋" w:hAnsi="仿宋"/>
          <w:color w:val="auto"/>
          <w:sz w:val="32"/>
          <w:szCs w:val="32"/>
        </w:rPr>
        <w:t>”</w:t>
      </w:r>
      <w:r w:rsidRPr="00615F6D">
        <w:rPr>
          <w:rFonts w:ascii="仿宋" w:eastAsia="仿宋" w:hAnsi="仿宋" w:hint="eastAsia"/>
          <w:color w:val="auto"/>
          <w:sz w:val="32"/>
          <w:szCs w:val="32"/>
        </w:rPr>
        <w:t>规划》。建立重点改革</w:t>
      </w:r>
      <w:proofErr w:type="gramStart"/>
      <w:r w:rsidRPr="00615F6D">
        <w:rPr>
          <w:rFonts w:ascii="仿宋" w:eastAsia="仿宋" w:hAnsi="仿宋" w:hint="eastAsia"/>
          <w:color w:val="auto"/>
          <w:sz w:val="32"/>
          <w:szCs w:val="32"/>
        </w:rPr>
        <w:t>任务台</w:t>
      </w:r>
      <w:proofErr w:type="gramEnd"/>
      <w:r w:rsidRPr="00615F6D">
        <w:rPr>
          <w:rFonts w:ascii="仿宋" w:eastAsia="仿宋" w:hAnsi="仿宋" w:hint="eastAsia"/>
          <w:color w:val="auto"/>
          <w:sz w:val="32"/>
          <w:szCs w:val="32"/>
        </w:rPr>
        <w:t>账，推进各项重点改革任务落地。围绕中心工作开展调查研究，加强对政策实施情况的跟踪监测和研究分析。推进教育</w:t>
      </w:r>
      <w:proofErr w:type="gramStart"/>
      <w:r w:rsidRPr="00615F6D">
        <w:rPr>
          <w:rFonts w:ascii="仿宋" w:eastAsia="仿宋" w:hAnsi="仿宋" w:hint="eastAsia"/>
          <w:color w:val="auto"/>
          <w:sz w:val="32"/>
          <w:szCs w:val="32"/>
        </w:rPr>
        <w:t>放管服改革</w:t>
      </w:r>
      <w:proofErr w:type="gramEnd"/>
      <w:r w:rsidRPr="00615F6D">
        <w:rPr>
          <w:rFonts w:ascii="仿宋" w:eastAsia="仿宋" w:hAnsi="仿宋" w:hint="eastAsia"/>
          <w:color w:val="auto"/>
          <w:sz w:val="32"/>
          <w:szCs w:val="32"/>
        </w:rPr>
        <w:t>，进一步规范优化审批流程，加强事中事后监管。推进管办评分离，研究起草《关于深入推进教育管办评分离促进政府职能转变的实施意见》。</w:t>
      </w:r>
      <w:r w:rsidRPr="00615F6D">
        <w:rPr>
          <w:rFonts w:ascii="仿宋" w:eastAsia="仿宋" w:hAnsi="仿宋"/>
          <w:color w:val="auto"/>
          <w:sz w:val="32"/>
          <w:szCs w:val="32"/>
        </w:rPr>
        <w:t xml:space="preserve"> </w:t>
      </w:r>
    </w:p>
    <w:p w:rsidR="00615F6D" w:rsidRPr="00615F6D" w:rsidRDefault="00615F6D" w:rsidP="00A228AD">
      <w:pPr>
        <w:pStyle w:val="Default"/>
        <w:ind w:firstLineChars="200" w:firstLine="643"/>
        <w:rPr>
          <w:rFonts w:ascii="仿宋" w:eastAsia="仿宋" w:hAnsi="仿宋"/>
          <w:color w:val="auto"/>
          <w:sz w:val="32"/>
          <w:szCs w:val="32"/>
        </w:rPr>
      </w:pPr>
      <w:r w:rsidRPr="00A228AD">
        <w:rPr>
          <w:rFonts w:ascii="仿宋" w:eastAsia="仿宋" w:hAnsi="仿宋"/>
          <w:b/>
          <w:color w:val="auto"/>
          <w:sz w:val="32"/>
          <w:szCs w:val="32"/>
        </w:rPr>
        <w:t>7.</w:t>
      </w:r>
      <w:r w:rsidRPr="00A228AD">
        <w:rPr>
          <w:rFonts w:ascii="仿宋" w:eastAsia="仿宋" w:hAnsi="仿宋" w:hint="eastAsia"/>
          <w:b/>
          <w:color w:val="auto"/>
          <w:sz w:val="32"/>
          <w:szCs w:val="32"/>
        </w:rPr>
        <w:t>推进考试招生改革。</w:t>
      </w:r>
      <w:r w:rsidRPr="00615F6D">
        <w:rPr>
          <w:rFonts w:ascii="仿宋" w:eastAsia="仿宋" w:hAnsi="仿宋" w:hint="eastAsia"/>
          <w:color w:val="auto"/>
          <w:sz w:val="32"/>
          <w:szCs w:val="32"/>
        </w:rPr>
        <w:t>积极稳妥推进中考、高考改革，做好相关配套政策的制订和解读工作。持续做好考试安全工作，全方位排查风险点，确保实现安全考试目标。进一步严肃考风考纪，加大宣传引导力度，强化部门联动，对考试作弊行为形成高压态势。</w:t>
      </w:r>
    </w:p>
    <w:p w:rsidR="00615F6D" w:rsidRPr="00615F6D" w:rsidRDefault="00615F6D" w:rsidP="00A228AD">
      <w:pPr>
        <w:pStyle w:val="Default"/>
        <w:ind w:firstLineChars="250" w:firstLine="803"/>
        <w:rPr>
          <w:rFonts w:ascii="仿宋" w:eastAsia="仿宋" w:hAnsi="仿宋"/>
          <w:color w:val="auto"/>
          <w:sz w:val="32"/>
          <w:szCs w:val="32"/>
        </w:rPr>
      </w:pPr>
      <w:r w:rsidRPr="00A228AD">
        <w:rPr>
          <w:rFonts w:ascii="仿宋" w:eastAsia="仿宋" w:hAnsi="仿宋"/>
          <w:b/>
          <w:color w:val="auto"/>
          <w:sz w:val="32"/>
          <w:szCs w:val="32"/>
        </w:rPr>
        <w:t>8.</w:t>
      </w:r>
      <w:r w:rsidRPr="00A228AD">
        <w:rPr>
          <w:rFonts w:ascii="仿宋" w:eastAsia="仿宋" w:hAnsi="仿宋" w:hint="eastAsia"/>
          <w:b/>
          <w:color w:val="auto"/>
          <w:sz w:val="32"/>
          <w:szCs w:val="32"/>
        </w:rPr>
        <w:t>促进民办教育发展。</w:t>
      </w:r>
      <w:r w:rsidRPr="00615F6D">
        <w:rPr>
          <w:rFonts w:ascii="仿宋" w:eastAsia="仿宋" w:hAnsi="仿宋" w:hint="eastAsia"/>
          <w:color w:val="auto"/>
          <w:sz w:val="32"/>
          <w:szCs w:val="32"/>
        </w:rPr>
        <w:t>贯彻落实新修订的《民办教育促进法》《国务院关于鼓励社会力量兴办教育促进民办教育健康发展的若干意见》以及配套文件，研究修订《吉林省促进民办教育发展若干规定》，出台我省《关于鼓励社会力量</w:t>
      </w:r>
      <w:r w:rsidRPr="00615F6D">
        <w:rPr>
          <w:rFonts w:ascii="仿宋" w:eastAsia="仿宋" w:hAnsi="仿宋" w:hint="eastAsia"/>
          <w:color w:val="auto"/>
          <w:sz w:val="32"/>
          <w:szCs w:val="32"/>
        </w:rPr>
        <w:lastRenderedPageBreak/>
        <w:t>兴办教育的实施意见》。研究起草落实相关配套文件的具体办法，研究组织实施民办学校分类登记。</w:t>
      </w:r>
    </w:p>
    <w:p w:rsidR="00615F6D" w:rsidRPr="00615F6D" w:rsidRDefault="00615F6D" w:rsidP="00A228AD">
      <w:pPr>
        <w:pStyle w:val="Default"/>
        <w:ind w:firstLineChars="200" w:firstLine="643"/>
        <w:rPr>
          <w:rFonts w:ascii="仿宋" w:eastAsia="仿宋" w:hAnsi="仿宋"/>
          <w:color w:val="auto"/>
          <w:sz w:val="32"/>
          <w:szCs w:val="32"/>
        </w:rPr>
      </w:pPr>
      <w:r w:rsidRPr="00A228AD">
        <w:rPr>
          <w:rFonts w:ascii="仿宋" w:eastAsia="仿宋" w:hAnsi="仿宋"/>
          <w:b/>
          <w:color w:val="auto"/>
          <w:sz w:val="32"/>
          <w:szCs w:val="32"/>
        </w:rPr>
        <w:t>9.</w:t>
      </w:r>
      <w:r w:rsidRPr="00A228AD">
        <w:rPr>
          <w:rFonts w:ascii="仿宋" w:eastAsia="仿宋" w:hAnsi="仿宋" w:hint="eastAsia"/>
          <w:b/>
          <w:color w:val="auto"/>
          <w:sz w:val="32"/>
          <w:szCs w:val="32"/>
        </w:rPr>
        <w:t>深化人才培养模式改革。</w:t>
      </w:r>
      <w:r w:rsidRPr="00615F6D">
        <w:rPr>
          <w:rFonts w:ascii="仿宋" w:eastAsia="仿宋" w:hAnsi="仿宋" w:hint="eastAsia"/>
          <w:color w:val="auto"/>
          <w:sz w:val="32"/>
          <w:szCs w:val="32"/>
        </w:rPr>
        <w:t>进一步深化高校创新创业教育改革，发挥省级创新创业示范校作用，打造大学生</w:t>
      </w:r>
      <w:r w:rsidRPr="00615F6D">
        <w:rPr>
          <w:rFonts w:ascii="仿宋" w:eastAsia="仿宋" w:hAnsi="仿宋"/>
          <w:color w:val="auto"/>
          <w:sz w:val="32"/>
          <w:szCs w:val="32"/>
        </w:rPr>
        <w:t>“</w:t>
      </w:r>
      <w:r w:rsidRPr="00615F6D">
        <w:rPr>
          <w:rFonts w:ascii="仿宋" w:eastAsia="仿宋" w:hAnsi="仿宋" w:hint="eastAsia"/>
          <w:color w:val="auto"/>
          <w:sz w:val="32"/>
          <w:szCs w:val="32"/>
        </w:rPr>
        <w:t>双创</w:t>
      </w:r>
      <w:r w:rsidRPr="00615F6D">
        <w:rPr>
          <w:rFonts w:ascii="仿宋" w:eastAsia="仿宋" w:hAnsi="仿宋"/>
          <w:color w:val="auto"/>
          <w:sz w:val="32"/>
          <w:szCs w:val="32"/>
        </w:rPr>
        <w:t>”</w:t>
      </w:r>
      <w:r w:rsidRPr="00615F6D">
        <w:rPr>
          <w:rFonts w:ascii="仿宋" w:eastAsia="仿宋" w:hAnsi="仿宋" w:hint="eastAsia"/>
          <w:color w:val="auto"/>
          <w:sz w:val="32"/>
          <w:szCs w:val="32"/>
        </w:rPr>
        <w:t>教</w:t>
      </w:r>
      <w:r w:rsidRPr="00615F6D">
        <w:rPr>
          <w:rFonts w:ascii="仿宋" w:eastAsia="仿宋" w:hAnsi="仿宋"/>
          <w:sz w:val="32"/>
          <w:szCs w:val="32"/>
        </w:rPr>
        <w:t>育平台，组建“双创”教育联盟，建立全省优秀创新创业导师人才库，办好第三届“互联网+”大学生创新创业大赛。贯彻落实《制造业人才发展规划指南》《关于职业学校制订人才培养方案的指导意见》。深入实施“基础学科拔尖学生培养试验计划”“中学生英才计划”“科教结合协同育人行动计划”“产学合作协同育人项目”“校企综合改革项目”“卓越人才系列计划”“工程博士专业学位研究生培养改革项目”等。推进高校与科研院所及企业联合培养高层次应用型人才。推动高校学分制改革。</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10.强化教育督导工作。</w:t>
      </w:r>
      <w:r w:rsidRPr="00615F6D">
        <w:rPr>
          <w:rFonts w:ascii="仿宋" w:eastAsia="仿宋" w:hAnsi="仿宋" w:cstheme="minorBidi"/>
          <w:color w:val="auto"/>
          <w:sz w:val="32"/>
          <w:szCs w:val="32"/>
        </w:rPr>
        <w:t>进一步完善督政、督学、评估监测三位一体的教育督导体系，为提高教育质量、促进教育公平、服务教育科学决策提供制度保障。根据国家标准要求，修订完善省对县级政府教育工作督导评估方案和指标体系。开展义务教育均衡发展、中等职业教育、“改薄”计划落实情况、第二期学前教育三年行动计划落实情况等督导评估。积极推动中小学校挂牌督导工作，指导各地开展中小学校素质教育督导评估，加强对教育教学和学校管理的经常性督导。完成国家和省计划安排的各项专项督导检查任务。贯彻落实</w:t>
      </w:r>
      <w:r w:rsidRPr="00615F6D">
        <w:rPr>
          <w:rFonts w:ascii="仿宋" w:eastAsia="仿宋" w:hAnsi="仿宋" w:cstheme="minorBidi"/>
          <w:color w:val="auto"/>
          <w:sz w:val="32"/>
          <w:szCs w:val="32"/>
        </w:rPr>
        <w:lastRenderedPageBreak/>
        <w:t>《督学管理暂行办法》，加强督学队伍建设，强化督学培训，完善考核管理，改进督导方式方法，提升督导水平。</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11.进一步推进教育对外开放。</w:t>
      </w:r>
      <w:r w:rsidRPr="00615F6D">
        <w:rPr>
          <w:rFonts w:ascii="仿宋" w:eastAsia="仿宋" w:hAnsi="仿宋" w:cstheme="minorBidi"/>
          <w:color w:val="auto"/>
          <w:sz w:val="32"/>
          <w:szCs w:val="32"/>
        </w:rPr>
        <w:t>贯彻落实《关于做好新时期教育对外开放工作的若干意见》及我省实施办法。加强公派留学人员的选拔、派遣和回国后发挥作用引导和管理。扩大来华</w:t>
      </w:r>
      <w:r w:rsidRPr="00615F6D">
        <w:rPr>
          <w:rFonts w:ascii="仿宋" w:eastAsia="仿宋" w:hAnsi="仿宋"/>
          <w:sz w:val="32"/>
          <w:szCs w:val="32"/>
        </w:rPr>
        <w:t>留学生规模，提高教育教学质量，确定一批适合来华留学生学习的高校精品课程和英语授课专业。推动“留学吉林”网站建设。继续开展“感知吉林文化、情系大美吉林”系列活动。积极引进国外优质教育资源，促进中外合作办学机构和项目健康发展。稳步推进孔子学院和孔子课堂建设，实施好汉语</w:t>
      </w:r>
      <w:proofErr w:type="gramStart"/>
      <w:r w:rsidRPr="00615F6D">
        <w:rPr>
          <w:rFonts w:ascii="仿宋" w:eastAsia="仿宋" w:hAnsi="仿宋"/>
          <w:sz w:val="32"/>
          <w:szCs w:val="32"/>
        </w:rPr>
        <w:t>桥国外</w:t>
      </w:r>
      <w:proofErr w:type="gramEnd"/>
      <w:r w:rsidRPr="00615F6D">
        <w:rPr>
          <w:rFonts w:ascii="仿宋" w:eastAsia="仿宋" w:hAnsi="仿宋"/>
          <w:sz w:val="32"/>
          <w:szCs w:val="32"/>
        </w:rPr>
        <w:t>教师访华项目、学生交流项目。有效开展与“一带一路”沿线国家教育合作与交流项目，重点加强与东北亚及东盟国家的教育合作与交流。</w:t>
      </w:r>
    </w:p>
    <w:p w:rsidR="00615F6D" w:rsidRPr="00A228AD" w:rsidRDefault="00615F6D" w:rsidP="00A228AD">
      <w:pPr>
        <w:pStyle w:val="Default"/>
        <w:ind w:firstLineChars="200" w:firstLine="640"/>
        <w:rPr>
          <w:rFonts w:ascii="黑体" w:eastAsia="黑体" w:hAnsi="黑体" w:cs="黑体"/>
          <w:color w:val="auto"/>
          <w:sz w:val="32"/>
          <w:szCs w:val="32"/>
        </w:rPr>
      </w:pPr>
      <w:r w:rsidRPr="00A228AD">
        <w:rPr>
          <w:rFonts w:ascii="黑体" w:eastAsia="黑体" w:hAnsi="黑体" w:cs="黑体"/>
          <w:color w:val="auto"/>
          <w:sz w:val="32"/>
          <w:szCs w:val="32"/>
        </w:rPr>
        <w:t>三、把握工作重点，促进各级各类教育稳步协调发展</w:t>
      </w:r>
    </w:p>
    <w:p w:rsidR="00615F6D" w:rsidRPr="00615F6D" w:rsidRDefault="00615F6D" w:rsidP="00A228AD">
      <w:pPr>
        <w:pStyle w:val="Default"/>
        <w:ind w:firstLineChars="200" w:firstLine="643"/>
        <w:rPr>
          <w:rFonts w:ascii="仿宋" w:eastAsia="仿宋" w:hAnsi="仿宋"/>
          <w:color w:val="auto"/>
          <w:sz w:val="32"/>
          <w:szCs w:val="32"/>
        </w:rPr>
      </w:pPr>
      <w:r w:rsidRPr="00A228AD">
        <w:rPr>
          <w:rFonts w:ascii="仿宋" w:eastAsia="仿宋" w:hAnsi="仿宋"/>
          <w:b/>
          <w:color w:val="auto"/>
          <w:sz w:val="32"/>
          <w:szCs w:val="32"/>
        </w:rPr>
        <w:t>12.</w:t>
      </w:r>
      <w:r w:rsidRPr="00A228AD">
        <w:rPr>
          <w:rFonts w:ascii="仿宋" w:eastAsia="仿宋" w:hAnsi="仿宋" w:hint="eastAsia"/>
          <w:b/>
          <w:color w:val="auto"/>
          <w:sz w:val="32"/>
          <w:szCs w:val="32"/>
        </w:rPr>
        <w:t>加强学前教育资源建设和管理。</w:t>
      </w:r>
      <w:r w:rsidRPr="00615F6D">
        <w:rPr>
          <w:rFonts w:ascii="仿宋" w:eastAsia="仿宋" w:hAnsi="仿宋" w:hint="eastAsia"/>
          <w:color w:val="auto"/>
          <w:sz w:val="32"/>
          <w:szCs w:val="32"/>
        </w:rPr>
        <w:t>研究编制全省第三期学前教育行动计划，指导各地以县为单位编制第三期计划。大力发展公办幼儿园，推进每个乡镇建设一所公办标准化幼儿园；积极扶持普惠性民办幼儿园，</w:t>
      </w:r>
      <w:proofErr w:type="gramStart"/>
      <w:r w:rsidRPr="00615F6D">
        <w:rPr>
          <w:rFonts w:ascii="仿宋" w:eastAsia="仿宋" w:hAnsi="仿宋" w:hint="eastAsia"/>
          <w:color w:val="auto"/>
          <w:sz w:val="32"/>
          <w:szCs w:val="32"/>
        </w:rPr>
        <w:t>奖补</w:t>
      </w:r>
      <w:r w:rsidRPr="00615F6D">
        <w:rPr>
          <w:rFonts w:ascii="仿宋" w:eastAsia="仿宋" w:hAnsi="仿宋"/>
          <w:color w:val="auto"/>
          <w:sz w:val="32"/>
          <w:szCs w:val="32"/>
        </w:rPr>
        <w:t>150</w:t>
      </w:r>
      <w:r w:rsidRPr="00615F6D">
        <w:rPr>
          <w:rFonts w:ascii="仿宋" w:eastAsia="仿宋" w:hAnsi="仿宋" w:hint="eastAsia"/>
          <w:color w:val="auto"/>
          <w:sz w:val="32"/>
          <w:szCs w:val="32"/>
        </w:rPr>
        <w:t>所</w:t>
      </w:r>
      <w:proofErr w:type="gramEnd"/>
      <w:r w:rsidRPr="00615F6D">
        <w:rPr>
          <w:rFonts w:ascii="仿宋" w:eastAsia="仿宋" w:hAnsi="仿宋" w:hint="eastAsia"/>
          <w:color w:val="auto"/>
          <w:sz w:val="32"/>
          <w:szCs w:val="32"/>
        </w:rPr>
        <w:t>左右普惠性民办幼儿园。指导各地贯彻落实《吉林省普惠性民办幼儿园认定及管理办法（试行）》和《关于加强城镇新建居民区和旧区改造配套幼儿园建设及管理的指导意见》。落实《幼儿园工作规程》，加强幼儿园规范管理，开展</w:t>
      </w:r>
      <w:r w:rsidRPr="00615F6D">
        <w:rPr>
          <w:rFonts w:ascii="仿宋" w:eastAsia="仿宋" w:hAnsi="仿宋"/>
          <w:color w:val="auto"/>
          <w:sz w:val="32"/>
          <w:szCs w:val="32"/>
        </w:rPr>
        <w:t>“</w:t>
      </w:r>
      <w:r w:rsidRPr="00615F6D">
        <w:rPr>
          <w:rFonts w:ascii="仿宋" w:eastAsia="仿宋" w:hAnsi="仿宋" w:hint="eastAsia"/>
          <w:color w:val="auto"/>
          <w:sz w:val="32"/>
          <w:szCs w:val="32"/>
        </w:rPr>
        <w:t>三无园</w:t>
      </w:r>
      <w:r w:rsidRPr="00615F6D">
        <w:rPr>
          <w:rFonts w:ascii="仿宋" w:eastAsia="仿宋" w:hAnsi="仿宋"/>
          <w:color w:val="auto"/>
          <w:sz w:val="32"/>
          <w:szCs w:val="32"/>
        </w:rPr>
        <w:t>”</w:t>
      </w:r>
      <w:r w:rsidRPr="00615F6D">
        <w:rPr>
          <w:rFonts w:ascii="仿宋" w:eastAsia="仿宋" w:hAnsi="仿宋" w:hint="eastAsia"/>
          <w:color w:val="auto"/>
          <w:sz w:val="32"/>
          <w:szCs w:val="32"/>
        </w:rPr>
        <w:t>专项</w:t>
      </w:r>
      <w:r w:rsidRPr="00615F6D">
        <w:rPr>
          <w:rFonts w:ascii="仿宋" w:eastAsia="仿宋" w:hAnsi="仿宋" w:hint="eastAsia"/>
          <w:color w:val="auto"/>
          <w:sz w:val="32"/>
          <w:szCs w:val="32"/>
        </w:rPr>
        <w:lastRenderedPageBreak/>
        <w:t>整治活动。修订省级示范性幼儿园评估标准，按新标准完成省级示范性幼儿园复检验收，将普惠性民办幼儿园纳入省级示范性幼儿园参评范围。指导珲春市推进国家级学前教育改革发展实验区建设。</w:t>
      </w:r>
    </w:p>
    <w:p w:rsidR="00615F6D" w:rsidRPr="00615F6D" w:rsidRDefault="00615F6D" w:rsidP="00A228AD">
      <w:pPr>
        <w:pStyle w:val="Default"/>
        <w:ind w:firstLineChars="200" w:firstLine="643"/>
        <w:rPr>
          <w:rFonts w:ascii="仿宋" w:eastAsia="仿宋" w:hAnsi="仿宋"/>
          <w:color w:val="auto"/>
          <w:sz w:val="32"/>
          <w:szCs w:val="32"/>
        </w:rPr>
      </w:pPr>
      <w:r w:rsidRPr="00A228AD">
        <w:rPr>
          <w:rFonts w:ascii="仿宋" w:eastAsia="仿宋" w:hAnsi="仿宋"/>
          <w:b/>
          <w:color w:val="auto"/>
          <w:sz w:val="32"/>
          <w:szCs w:val="32"/>
        </w:rPr>
        <w:t>13.</w:t>
      </w:r>
      <w:r w:rsidRPr="00A228AD">
        <w:rPr>
          <w:rFonts w:ascii="仿宋" w:eastAsia="仿宋" w:hAnsi="仿宋" w:hint="eastAsia"/>
          <w:b/>
          <w:color w:val="auto"/>
          <w:sz w:val="32"/>
          <w:szCs w:val="32"/>
        </w:rPr>
        <w:t>全面推进义务教育均衡发展。</w:t>
      </w:r>
      <w:r w:rsidRPr="00615F6D">
        <w:rPr>
          <w:rFonts w:ascii="仿宋" w:eastAsia="仿宋" w:hAnsi="仿宋" w:hint="eastAsia"/>
          <w:color w:val="auto"/>
          <w:sz w:val="32"/>
          <w:szCs w:val="32"/>
        </w:rPr>
        <w:t>贯彻落实省政府《关于统筹推进县域内城乡义务教育一体化改革发展的实施意见》，研究制定部门分工方案，推动解决</w:t>
      </w:r>
      <w:r w:rsidRPr="00615F6D">
        <w:rPr>
          <w:rFonts w:ascii="仿宋" w:eastAsia="仿宋" w:hAnsi="仿宋"/>
          <w:color w:val="auto"/>
          <w:sz w:val="32"/>
          <w:szCs w:val="32"/>
        </w:rPr>
        <w:t>“</w:t>
      </w:r>
      <w:r w:rsidRPr="00615F6D">
        <w:rPr>
          <w:rFonts w:ascii="仿宋" w:eastAsia="仿宋" w:hAnsi="仿宋" w:hint="eastAsia"/>
          <w:color w:val="auto"/>
          <w:sz w:val="32"/>
          <w:szCs w:val="32"/>
        </w:rPr>
        <w:t>城镇挤、乡村弱</w:t>
      </w:r>
      <w:r w:rsidRPr="00615F6D">
        <w:rPr>
          <w:rFonts w:ascii="仿宋" w:eastAsia="仿宋" w:hAnsi="仿宋"/>
          <w:color w:val="auto"/>
          <w:sz w:val="32"/>
          <w:szCs w:val="32"/>
        </w:rPr>
        <w:t>”</w:t>
      </w:r>
      <w:r w:rsidRPr="00615F6D">
        <w:rPr>
          <w:rFonts w:ascii="仿宋" w:eastAsia="仿宋" w:hAnsi="仿宋" w:hint="eastAsia"/>
          <w:color w:val="auto"/>
          <w:sz w:val="32"/>
          <w:szCs w:val="32"/>
        </w:rPr>
        <w:t>的问题。</w:t>
      </w:r>
      <w:r w:rsidRPr="00615F6D">
        <w:rPr>
          <w:rFonts w:ascii="仿宋" w:eastAsia="仿宋" w:hAnsi="仿宋"/>
          <w:sz w:val="32"/>
          <w:szCs w:val="32"/>
        </w:rPr>
        <w:t>全面推进大学区管理，统筹指导各地不断拓宽资源共享领域和内容，实现全省城市大学区义务教育学校全覆盖。深入推进县域内义务教育学校校长教师交流，促进教师资源合理配置。推动市、县严格履行“全面改薄”规划执行的主体责任，强化项目建设、资金使用管理等相关责任的落实。加强寄宿制学校建设，推进办学标准化建设。大力实施“消除大班额计划”，加快解决城镇义务教育学位供给矛盾。召开全省推进义务教育均衡发展工作会议，强化督查、督导，推动11个县(市、区)通过国家义务教育发展基本均衡县评估认定。</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14.加快普及高中阶段教育。</w:t>
      </w:r>
      <w:r w:rsidRPr="00615F6D">
        <w:rPr>
          <w:rFonts w:ascii="仿宋" w:eastAsia="仿宋" w:hAnsi="仿宋" w:cstheme="minorBidi"/>
          <w:color w:val="auto"/>
          <w:sz w:val="32"/>
          <w:szCs w:val="32"/>
        </w:rPr>
        <w:t>制订并实施《高中阶段教育普及攻坚计划》。实施教育基础薄弱县普通高中建设项目和普通高中改造计划。实施普通高中多样化发展试点工作，推进富有特色的普通高中和综合高中建设。启动普通高中学生综合素质评价试点工作。适应新的高考改革方案，落实国</w:t>
      </w:r>
      <w:r w:rsidRPr="00615F6D">
        <w:rPr>
          <w:rFonts w:ascii="仿宋" w:eastAsia="仿宋" w:hAnsi="仿宋" w:cstheme="minorBidi"/>
          <w:color w:val="auto"/>
          <w:sz w:val="32"/>
          <w:szCs w:val="32"/>
        </w:rPr>
        <w:lastRenderedPageBreak/>
        <w:t>家课程标准，深化普职课程改革。</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15.加快发展现代职业教育。</w:t>
      </w:r>
      <w:r w:rsidRPr="00615F6D">
        <w:rPr>
          <w:rFonts w:ascii="仿宋" w:eastAsia="仿宋" w:hAnsi="仿宋" w:cstheme="minorBidi"/>
          <w:color w:val="auto"/>
          <w:sz w:val="32"/>
          <w:szCs w:val="32"/>
        </w:rPr>
        <w:t>加快布局结构调整，推进以长春市、吉林市、辽源市为引领的职教园区建设。推进现代职业教育示范校和示范性实习实训基地项目建设。完善专业预警与动态调整机制，推进产教融合，提升服务能力。研究制定《加快发展现代职业教育向社会力量购买服务的指导意见》，鼓励引导社会力量兴办职业教育。继续实施高等职业教育创新发展行动计划。推进省级现代学徒制试点和示范性职业教育集团建设。大力加强职业培训。组织好职业院校技能大赛。</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b/>
          <w:sz w:val="32"/>
          <w:szCs w:val="32"/>
        </w:rPr>
        <w:t>16.整体提升高等教育水平。</w:t>
      </w:r>
      <w:r w:rsidRPr="00615F6D">
        <w:rPr>
          <w:rFonts w:ascii="仿宋" w:eastAsia="仿宋" w:hAnsi="仿宋"/>
          <w:sz w:val="32"/>
          <w:szCs w:val="32"/>
        </w:rPr>
        <w:t>研究制定《关于加强普通高等学校分类管理和分类指导的意见》，推进高校分类发展。研究出台我省“双一流”建设实施方案，组织实施“双一流”建设。改革人才培养方案，加强大学生实践能力训练，建设一批省级实验教学示范中心、虚拟仿真实验教学中心。推动高校科技成果转化制度建设，组织开展新一批高校产学研引导基金项目的遴选工作，加大成果转化力度。积极推进高校科技创新平台建设，提升建设水平。积极推进高校新校区建设，加强与区域产业发展融合，推进特色发展。推进本科高校转型发展，鼓励高校与行业企业共建二级学院，校企共建实习实训基地、“双师双能型”教师培训基地，建设一批协同育人示范专业和课程。推动高校建立健全具有本校特色的</w:t>
      </w:r>
      <w:r w:rsidRPr="00615F6D">
        <w:rPr>
          <w:rFonts w:ascii="仿宋" w:eastAsia="仿宋" w:hAnsi="仿宋"/>
          <w:sz w:val="32"/>
          <w:szCs w:val="32"/>
        </w:rPr>
        <w:lastRenderedPageBreak/>
        <w:t>教师教学发展体系，提升教师教学能力。</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17.推进继续教育发展。</w:t>
      </w:r>
      <w:r w:rsidRPr="00615F6D">
        <w:rPr>
          <w:rFonts w:ascii="仿宋" w:eastAsia="仿宋" w:hAnsi="仿宋" w:cstheme="minorBidi"/>
          <w:color w:val="auto"/>
          <w:sz w:val="32"/>
          <w:szCs w:val="32"/>
        </w:rPr>
        <w:t>贯彻实施《高等学历继续教育专业设置管理办法》。推动高等学校和职业学校开放办学，广泛开展城乡社区教育。推进开放大学建设，研究制定《关于推动吉林开放大学建设的实施意见》。推进高等教育学分认定和转换、积累试点工作和学分银行建设。办好2017年全民终身学习活动周。推进国家级农村职业教育和成人教育示范县创建工作。</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18.促进民族教育发展。</w:t>
      </w:r>
      <w:r w:rsidRPr="00615F6D">
        <w:rPr>
          <w:rFonts w:ascii="仿宋" w:eastAsia="仿宋" w:hAnsi="仿宋" w:cstheme="minorBidi"/>
          <w:color w:val="auto"/>
          <w:sz w:val="32"/>
          <w:szCs w:val="32"/>
        </w:rPr>
        <w:t>贯彻全省民族教育工作会议精神，落实《吉林省人民政府关于加快发展民族教育的实施意见》要求。实施双语教师全员培训，推进民族学校教育教学改革实验项目深入开展，进一步突出办学特色，提高办学水平。继续做</w:t>
      </w:r>
      <w:r w:rsidRPr="00615F6D">
        <w:rPr>
          <w:rFonts w:ascii="仿宋" w:eastAsia="仿宋" w:hAnsi="仿宋"/>
          <w:sz w:val="32"/>
          <w:szCs w:val="32"/>
        </w:rPr>
        <w:t>好教育</w:t>
      </w:r>
      <w:proofErr w:type="gramStart"/>
      <w:r w:rsidRPr="00615F6D">
        <w:rPr>
          <w:rFonts w:ascii="仿宋" w:eastAsia="仿宋" w:hAnsi="仿宋"/>
          <w:sz w:val="32"/>
          <w:szCs w:val="32"/>
        </w:rPr>
        <w:t>对口援疆援藏</w:t>
      </w:r>
      <w:proofErr w:type="gramEnd"/>
      <w:r w:rsidRPr="00615F6D">
        <w:rPr>
          <w:rFonts w:ascii="仿宋" w:eastAsia="仿宋" w:hAnsi="仿宋"/>
          <w:sz w:val="32"/>
          <w:szCs w:val="32"/>
        </w:rPr>
        <w:t>工作。提高内地民族</w:t>
      </w:r>
      <w:proofErr w:type="gramStart"/>
      <w:r w:rsidRPr="00615F6D">
        <w:rPr>
          <w:rFonts w:ascii="仿宋" w:eastAsia="仿宋" w:hAnsi="仿宋"/>
          <w:sz w:val="32"/>
          <w:szCs w:val="32"/>
        </w:rPr>
        <w:t>班管理</w:t>
      </w:r>
      <w:proofErr w:type="gramEnd"/>
      <w:r w:rsidRPr="00615F6D">
        <w:rPr>
          <w:rFonts w:ascii="仿宋" w:eastAsia="仿宋" w:hAnsi="仿宋"/>
          <w:sz w:val="32"/>
          <w:szCs w:val="32"/>
        </w:rPr>
        <w:t>水平。</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19.提高特殊教育普及水平。</w:t>
      </w:r>
      <w:r w:rsidRPr="00615F6D">
        <w:rPr>
          <w:rFonts w:ascii="仿宋" w:eastAsia="仿宋" w:hAnsi="仿宋" w:cstheme="minorBidi"/>
          <w:color w:val="auto"/>
          <w:sz w:val="32"/>
          <w:szCs w:val="32"/>
        </w:rPr>
        <w:t>研究制定第二期特殊教育提升计划（2017-2020年）。摸清</w:t>
      </w:r>
      <w:proofErr w:type="gramStart"/>
      <w:r w:rsidRPr="00615F6D">
        <w:rPr>
          <w:rFonts w:ascii="仿宋" w:eastAsia="仿宋" w:hAnsi="仿宋" w:cstheme="minorBidi"/>
          <w:color w:val="auto"/>
          <w:sz w:val="32"/>
          <w:szCs w:val="32"/>
        </w:rPr>
        <w:t>义务段未入学</w:t>
      </w:r>
      <w:proofErr w:type="gramEnd"/>
      <w:r w:rsidRPr="00615F6D">
        <w:rPr>
          <w:rFonts w:ascii="仿宋" w:eastAsia="仿宋" w:hAnsi="仿宋" w:cstheme="minorBidi"/>
          <w:color w:val="auto"/>
          <w:sz w:val="32"/>
          <w:szCs w:val="32"/>
        </w:rPr>
        <w:t>残疾儿童底数，制定“一人一案”，确保适龄残疾儿童接受合适的义务教育。坚持“两头延伸”战略，通过多种渠道，积极发展残疾儿童学前教育，大力推进以职业教育为主的残疾人高中阶段教育，重视发展残疾人高等教育，满足残疾人多层次教育需求。落实教育部盲、聋、培智三类特殊教育学校义务教育课程标准，做好特殊教育教师新课</w:t>
      </w:r>
      <w:proofErr w:type="gramStart"/>
      <w:r w:rsidRPr="00615F6D">
        <w:rPr>
          <w:rFonts w:ascii="仿宋" w:eastAsia="仿宋" w:hAnsi="仿宋" w:cstheme="minorBidi"/>
          <w:color w:val="auto"/>
          <w:sz w:val="32"/>
          <w:szCs w:val="32"/>
        </w:rPr>
        <w:t>标培训</w:t>
      </w:r>
      <w:proofErr w:type="gramEnd"/>
      <w:r w:rsidRPr="00615F6D">
        <w:rPr>
          <w:rFonts w:ascii="仿宋" w:eastAsia="仿宋" w:hAnsi="仿宋" w:cstheme="minorBidi"/>
          <w:color w:val="auto"/>
          <w:sz w:val="32"/>
          <w:szCs w:val="32"/>
        </w:rPr>
        <w:t>工作。加强对宽城</w:t>
      </w:r>
      <w:r w:rsidRPr="00615F6D">
        <w:rPr>
          <w:rFonts w:ascii="仿宋" w:eastAsia="仿宋" w:hAnsi="仿宋" w:cstheme="minorBidi"/>
          <w:color w:val="auto"/>
          <w:sz w:val="32"/>
          <w:szCs w:val="32"/>
        </w:rPr>
        <w:lastRenderedPageBreak/>
        <w:t>区国家特殊教育改革实验区的指导及扶持，充分发挥实验区的辐射带动作用优势。健全特殊教育保障机制，完善覆盖所有家庭经济困难残疾学生的资助体系。</w:t>
      </w:r>
    </w:p>
    <w:p w:rsidR="00615F6D" w:rsidRPr="00A228AD" w:rsidRDefault="00615F6D" w:rsidP="00615F6D">
      <w:pPr>
        <w:pStyle w:val="Default"/>
        <w:ind w:firstLineChars="200" w:firstLine="640"/>
        <w:rPr>
          <w:rFonts w:ascii="黑体" w:eastAsia="黑体" w:hAnsi="黑体" w:cs="黑体"/>
          <w:color w:val="auto"/>
          <w:sz w:val="32"/>
          <w:szCs w:val="32"/>
        </w:rPr>
      </w:pPr>
      <w:r w:rsidRPr="00A228AD">
        <w:rPr>
          <w:rFonts w:ascii="黑体" w:eastAsia="黑体" w:hAnsi="黑体" w:cs="黑体"/>
          <w:color w:val="auto"/>
          <w:sz w:val="32"/>
          <w:szCs w:val="32"/>
        </w:rPr>
        <w:t>四、注重内涵发展，着力提升教育质量</w:t>
      </w:r>
    </w:p>
    <w:p w:rsidR="00615F6D" w:rsidRPr="00615F6D" w:rsidRDefault="00615F6D" w:rsidP="00A228AD">
      <w:pPr>
        <w:pStyle w:val="Default"/>
        <w:ind w:firstLineChars="200" w:firstLine="643"/>
        <w:rPr>
          <w:rFonts w:ascii="仿宋" w:eastAsia="仿宋" w:hAnsi="仿宋"/>
          <w:color w:val="auto"/>
          <w:sz w:val="32"/>
          <w:szCs w:val="32"/>
        </w:rPr>
      </w:pPr>
      <w:r w:rsidRPr="00A228AD">
        <w:rPr>
          <w:rFonts w:ascii="仿宋" w:eastAsia="仿宋" w:hAnsi="仿宋"/>
          <w:b/>
          <w:color w:val="auto"/>
          <w:sz w:val="32"/>
          <w:szCs w:val="32"/>
        </w:rPr>
        <w:t>20.</w:t>
      </w:r>
      <w:r w:rsidRPr="00A228AD">
        <w:rPr>
          <w:rFonts w:ascii="仿宋" w:eastAsia="仿宋" w:hAnsi="仿宋" w:hint="eastAsia"/>
          <w:b/>
          <w:color w:val="auto"/>
          <w:sz w:val="32"/>
          <w:szCs w:val="32"/>
        </w:rPr>
        <w:t>加强和改进中小学德育工作。</w:t>
      </w:r>
      <w:r w:rsidRPr="00615F6D">
        <w:rPr>
          <w:rFonts w:ascii="仿宋" w:eastAsia="仿宋" w:hAnsi="仿宋" w:hint="eastAsia"/>
          <w:color w:val="auto"/>
          <w:sz w:val="32"/>
          <w:szCs w:val="32"/>
        </w:rPr>
        <w:t>贯彻落实《关于在各级各类学校推动培育和</w:t>
      </w:r>
      <w:proofErr w:type="gramStart"/>
      <w:r w:rsidRPr="00615F6D">
        <w:rPr>
          <w:rFonts w:ascii="仿宋" w:eastAsia="仿宋" w:hAnsi="仿宋" w:hint="eastAsia"/>
          <w:color w:val="auto"/>
          <w:sz w:val="32"/>
          <w:szCs w:val="32"/>
        </w:rPr>
        <w:t>践行</w:t>
      </w:r>
      <w:proofErr w:type="gramEnd"/>
      <w:r w:rsidRPr="00615F6D">
        <w:rPr>
          <w:rFonts w:ascii="仿宋" w:eastAsia="仿宋" w:hAnsi="仿宋" w:hint="eastAsia"/>
          <w:color w:val="auto"/>
          <w:sz w:val="32"/>
          <w:szCs w:val="32"/>
        </w:rPr>
        <w:t>社会主义核心价值观长效机制建设的意见》，开展好社会主义核心价值观评比活动。继续实施</w:t>
      </w:r>
      <w:r w:rsidRPr="00615F6D">
        <w:rPr>
          <w:rFonts w:ascii="仿宋" w:eastAsia="仿宋" w:hAnsi="仿宋"/>
          <w:color w:val="auto"/>
          <w:sz w:val="32"/>
          <w:szCs w:val="32"/>
        </w:rPr>
        <w:t>“</w:t>
      </w:r>
      <w:r w:rsidRPr="00615F6D">
        <w:rPr>
          <w:rFonts w:ascii="仿宋" w:eastAsia="仿宋" w:hAnsi="仿宋" w:hint="eastAsia"/>
          <w:color w:val="auto"/>
          <w:sz w:val="32"/>
          <w:szCs w:val="32"/>
        </w:rPr>
        <w:t>明德知礼工程</w:t>
      </w:r>
      <w:r w:rsidRPr="00615F6D">
        <w:rPr>
          <w:rFonts w:ascii="仿宋" w:eastAsia="仿宋" w:hAnsi="仿宋"/>
          <w:color w:val="auto"/>
          <w:sz w:val="32"/>
          <w:szCs w:val="32"/>
        </w:rPr>
        <w:t>”</w:t>
      </w:r>
      <w:r w:rsidRPr="00615F6D">
        <w:rPr>
          <w:rFonts w:ascii="仿宋" w:eastAsia="仿宋" w:hAnsi="仿宋" w:hint="eastAsia"/>
          <w:color w:val="auto"/>
          <w:sz w:val="32"/>
          <w:szCs w:val="32"/>
        </w:rPr>
        <w:t>，落实《吉林省中小学生文明礼仪规范》。加强中小学学校文化建设，组织开展文明校园创建活动和校园文化评选活动。深入开展青少年法治教育，推进青少年法治教育实践示范基地建设。加强中小学心理健康教育、劳动教育。制定和实施彩票公益金支持校外活动保障和能力提升项目管理办法。加强德育新媒体建设，继续开展时事新闻教育工作。加强校外场所建设和管理，组织开展校外教育实践活动，落实蒲公英行</w:t>
      </w:r>
      <w:r w:rsidRPr="00615F6D">
        <w:rPr>
          <w:rFonts w:ascii="仿宋" w:eastAsia="仿宋" w:hAnsi="仿宋"/>
          <w:sz w:val="32"/>
          <w:szCs w:val="32"/>
        </w:rPr>
        <w:t>动计划，着力实施</w:t>
      </w:r>
      <w:proofErr w:type="gramStart"/>
      <w:r w:rsidRPr="00615F6D">
        <w:rPr>
          <w:rFonts w:ascii="仿宋" w:eastAsia="仿宋" w:hAnsi="仿宋"/>
          <w:sz w:val="32"/>
          <w:szCs w:val="32"/>
        </w:rPr>
        <w:t>研</w:t>
      </w:r>
      <w:proofErr w:type="gramEnd"/>
      <w:r w:rsidRPr="00615F6D">
        <w:rPr>
          <w:rFonts w:ascii="仿宋" w:eastAsia="仿宋" w:hAnsi="仿宋"/>
          <w:sz w:val="32"/>
          <w:szCs w:val="32"/>
        </w:rPr>
        <w:t>学旅行教育工程。加强学校德育工作者和校外场所骨干教师培训工作。</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21.加强教材建设和教研工作。</w:t>
      </w:r>
      <w:r w:rsidRPr="00615F6D">
        <w:rPr>
          <w:rFonts w:ascii="仿宋" w:eastAsia="仿宋" w:hAnsi="仿宋" w:cstheme="minorBidi"/>
          <w:color w:val="auto"/>
          <w:sz w:val="32"/>
          <w:szCs w:val="32"/>
        </w:rPr>
        <w:t>完善基础教育课程体系，积极落实教育部新修订的普通高中课程标准。推动各级教研部门加强自身建设，推进教学观察、教学视导的制度化、规范化。推动各级教研部门开展教学方式改革研究。加强基础教育教研课题和高校教改课题管理，提高课题项目完成质量。加强高等教育教材选用和建设工作。</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lastRenderedPageBreak/>
        <w:t>22.加强学校体育、美育和国防教育。</w:t>
      </w:r>
      <w:r w:rsidRPr="00615F6D">
        <w:rPr>
          <w:rFonts w:ascii="仿宋" w:eastAsia="仿宋" w:hAnsi="仿宋" w:cstheme="minorBidi"/>
          <w:color w:val="auto"/>
          <w:sz w:val="32"/>
          <w:szCs w:val="32"/>
        </w:rPr>
        <w:t>贯彻落实国务院办公厅《关于全面加强和改进学校美育工作的意见》和《关于强化学校体育促进学生身心健康全面发展的意见》，研究制定我省实施办法。组队参加全国学生运动会，筹备全省第十八届运动会（高校组）。强化体育课和课外锻炼，开展国家学生体质健康标准测试。推进校园足球工作，遴选推荐第三批国家级试验县和校园足球特色学校。深入贯彻落实《省委省政府关于做大做强冰雪产业的实施意见》，积极推进“百万学生逐雪</w:t>
      </w:r>
      <w:proofErr w:type="gramStart"/>
      <w:r w:rsidRPr="00615F6D">
        <w:rPr>
          <w:rFonts w:ascii="仿宋" w:eastAsia="仿宋" w:hAnsi="仿宋" w:cstheme="minorBidi"/>
          <w:color w:val="auto"/>
          <w:sz w:val="32"/>
          <w:szCs w:val="32"/>
        </w:rPr>
        <w:t>嬉</w:t>
      </w:r>
      <w:proofErr w:type="gramEnd"/>
      <w:r w:rsidRPr="00615F6D">
        <w:rPr>
          <w:rFonts w:ascii="仿宋" w:eastAsia="仿宋" w:hAnsi="仿宋" w:cstheme="minorBidi"/>
          <w:color w:val="auto"/>
          <w:sz w:val="32"/>
          <w:szCs w:val="32"/>
        </w:rPr>
        <w:t>冰”工程，做好首批省级冰雪运动特色学校遴选认定工作。组队参加全国第五届大学生艺术展演活动，开展高雅艺术进校园、戏曲进校园等活动。推进中华优秀文化艺术传承学校和基地创建工作，加强农村艺术教育实验县工作。强化学校国防教育和学生军事训练。</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23.加强教育质量监测评估。</w:t>
      </w:r>
      <w:r w:rsidRPr="00615F6D">
        <w:rPr>
          <w:rFonts w:ascii="仿宋" w:eastAsia="仿宋" w:hAnsi="仿宋" w:cstheme="minorBidi"/>
          <w:color w:val="auto"/>
          <w:sz w:val="32"/>
          <w:szCs w:val="32"/>
        </w:rPr>
        <w:t>根据国家标准要求，研究制定中小学校素质教育督导评估、幼儿园办学行为督导评估、中小</w:t>
      </w:r>
      <w:r w:rsidRPr="00615F6D">
        <w:rPr>
          <w:rFonts w:ascii="仿宋" w:eastAsia="仿宋" w:hAnsi="仿宋"/>
          <w:sz w:val="32"/>
          <w:szCs w:val="32"/>
        </w:rPr>
        <w:t>学校管理评价等督导评估方案和指标体系。组织与指导国家</w:t>
      </w:r>
      <w:proofErr w:type="gramStart"/>
      <w:r w:rsidRPr="00615F6D">
        <w:rPr>
          <w:rFonts w:ascii="仿宋" w:eastAsia="仿宋" w:hAnsi="仿宋"/>
          <w:sz w:val="32"/>
          <w:szCs w:val="32"/>
        </w:rPr>
        <w:t>样本县</w:t>
      </w:r>
      <w:proofErr w:type="gramEnd"/>
      <w:r w:rsidRPr="00615F6D">
        <w:rPr>
          <w:rFonts w:ascii="仿宋" w:eastAsia="仿宋" w:hAnsi="仿宋"/>
          <w:sz w:val="32"/>
          <w:szCs w:val="32"/>
        </w:rPr>
        <w:t>按时完成义务教育相关学科质量监测工作，研发省级义务教育第二批监测工具，启动建设基础教育质量监测信息化平台。组织高校开展本科教学评估，鼓励高校参加专业认证。开展2017年普通高等学校本科专业综合评价工作。完成博士硕士学位论文抽检工作。探索建立基于大数据分析的教育教学质量监测机制，发布2016全省普通本科高校、高</w:t>
      </w:r>
      <w:r w:rsidRPr="00615F6D">
        <w:rPr>
          <w:rFonts w:ascii="仿宋" w:eastAsia="仿宋" w:hAnsi="仿宋"/>
          <w:sz w:val="32"/>
          <w:szCs w:val="32"/>
        </w:rPr>
        <w:lastRenderedPageBreak/>
        <w:t>职院校教学质量报告。</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24.加强语言文字工作。</w:t>
      </w:r>
      <w:r w:rsidRPr="00615F6D">
        <w:rPr>
          <w:rFonts w:ascii="仿宋" w:eastAsia="仿宋" w:hAnsi="仿宋" w:cstheme="minorBidi"/>
          <w:color w:val="auto"/>
          <w:sz w:val="32"/>
          <w:szCs w:val="32"/>
        </w:rPr>
        <w:t>深入贯彻《国家通用语言文字法》和《吉林省国家通用语言文字条例》，落实语言文字“十三五”发展规划。推进学校和城市语言文字规范化工作，完成国家二类城市和三类城市的省评任务，推动各市（州）三类城评工作。修订《吉林省普通话水平测试实施细则》，举办全省测试员培训班。</w:t>
      </w:r>
    </w:p>
    <w:p w:rsidR="00615F6D" w:rsidRPr="00A228AD" w:rsidRDefault="00615F6D" w:rsidP="00615F6D">
      <w:pPr>
        <w:pStyle w:val="Default"/>
        <w:ind w:firstLineChars="200" w:firstLine="640"/>
        <w:rPr>
          <w:rFonts w:ascii="黑体" w:eastAsia="黑体" w:hAnsi="黑体" w:cs="黑体"/>
          <w:color w:val="auto"/>
          <w:sz w:val="32"/>
          <w:szCs w:val="32"/>
        </w:rPr>
      </w:pPr>
      <w:r w:rsidRPr="00A228AD">
        <w:rPr>
          <w:rFonts w:ascii="黑体" w:eastAsia="黑体" w:hAnsi="黑体" w:cs="黑体"/>
          <w:color w:val="auto"/>
          <w:sz w:val="32"/>
          <w:szCs w:val="32"/>
        </w:rPr>
        <w:t>五、推进教育公平，缩小城乡、区域、校际、群体差距</w:t>
      </w:r>
    </w:p>
    <w:p w:rsidR="00615F6D" w:rsidRPr="00615F6D" w:rsidRDefault="00615F6D" w:rsidP="00A228AD">
      <w:pPr>
        <w:pStyle w:val="Default"/>
        <w:ind w:firstLineChars="200" w:firstLine="643"/>
        <w:rPr>
          <w:rFonts w:ascii="仿宋" w:eastAsia="仿宋" w:hAnsi="仿宋"/>
          <w:color w:val="auto"/>
          <w:sz w:val="32"/>
          <w:szCs w:val="32"/>
        </w:rPr>
      </w:pPr>
      <w:r w:rsidRPr="00A228AD">
        <w:rPr>
          <w:rFonts w:ascii="仿宋" w:eastAsia="仿宋" w:hAnsi="仿宋"/>
          <w:b/>
          <w:color w:val="auto"/>
          <w:sz w:val="32"/>
          <w:szCs w:val="32"/>
        </w:rPr>
        <w:t>25.</w:t>
      </w:r>
      <w:r w:rsidRPr="00A228AD">
        <w:rPr>
          <w:rFonts w:ascii="仿宋" w:eastAsia="仿宋" w:hAnsi="仿宋" w:hint="eastAsia"/>
          <w:b/>
          <w:color w:val="auto"/>
          <w:sz w:val="32"/>
          <w:szCs w:val="32"/>
        </w:rPr>
        <w:t>均衡配置教育资源。</w:t>
      </w:r>
      <w:r w:rsidRPr="00615F6D">
        <w:rPr>
          <w:rFonts w:ascii="仿宋" w:eastAsia="仿宋" w:hAnsi="仿宋" w:hint="eastAsia"/>
          <w:color w:val="auto"/>
          <w:sz w:val="32"/>
          <w:szCs w:val="32"/>
        </w:rPr>
        <w:t>深入落实《国务院关于统筹推进县域内城乡义务教育一体化改革发展的若干意见》《国务院办公厅关于加快中西部教育发展的指导意见》《教育脱贫攻坚</w:t>
      </w:r>
      <w:r w:rsidRPr="00615F6D">
        <w:rPr>
          <w:rFonts w:ascii="仿宋" w:eastAsia="仿宋" w:hAnsi="仿宋"/>
          <w:color w:val="auto"/>
          <w:sz w:val="32"/>
          <w:szCs w:val="32"/>
        </w:rPr>
        <w:t>“</w:t>
      </w:r>
      <w:r w:rsidRPr="00615F6D">
        <w:rPr>
          <w:rFonts w:ascii="仿宋" w:eastAsia="仿宋" w:hAnsi="仿宋" w:hint="eastAsia"/>
          <w:color w:val="auto"/>
          <w:sz w:val="32"/>
          <w:szCs w:val="32"/>
        </w:rPr>
        <w:t>十三五</w:t>
      </w:r>
      <w:r w:rsidRPr="00615F6D">
        <w:rPr>
          <w:rFonts w:ascii="仿宋" w:eastAsia="仿宋" w:hAnsi="仿宋"/>
          <w:color w:val="auto"/>
          <w:sz w:val="32"/>
          <w:szCs w:val="32"/>
        </w:rPr>
        <w:t>”</w:t>
      </w:r>
      <w:r w:rsidRPr="00615F6D">
        <w:rPr>
          <w:rFonts w:ascii="仿宋" w:eastAsia="仿宋" w:hAnsi="仿宋" w:hint="eastAsia"/>
          <w:color w:val="auto"/>
          <w:sz w:val="32"/>
          <w:szCs w:val="32"/>
        </w:rPr>
        <w:t>规划》《职业教育东西协作行动计划（</w:t>
      </w:r>
      <w:r w:rsidRPr="00615F6D">
        <w:rPr>
          <w:rFonts w:ascii="仿宋" w:eastAsia="仿宋" w:hAnsi="仿宋"/>
          <w:color w:val="auto"/>
          <w:sz w:val="32"/>
          <w:szCs w:val="32"/>
        </w:rPr>
        <w:t>2016-2020</w:t>
      </w:r>
      <w:r w:rsidRPr="00615F6D">
        <w:rPr>
          <w:rFonts w:ascii="仿宋" w:eastAsia="仿宋" w:hAnsi="仿宋" w:hint="eastAsia"/>
          <w:color w:val="auto"/>
          <w:sz w:val="32"/>
          <w:szCs w:val="32"/>
        </w:rPr>
        <w:t>年）》。推进改善贫困地区、薄弱学校基本办学条件。为公办义务教育中心</w:t>
      </w:r>
      <w:proofErr w:type="gramStart"/>
      <w:r w:rsidRPr="00615F6D">
        <w:rPr>
          <w:rFonts w:ascii="仿宋" w:eastAsia="仿宋" w:hAnsi="仿宋" w:hint="eastAsia"/>
          <w:color w:val="auto"/>
          <w:sz w:val="32"/>
          <w:szCs w:val="32"/>
        </w:rPr>
        <w:t>校以上</w:t>
      </w:r>
      <w:proofErr w:type="gramEnd"/>
      <w:r w:rsidRPr="00615F6D">
        <w:rPr>
          <w:rFonts w:ascii="仿宋" w:eastAsia="仿宋" w:hAnsi="仿宋" w:hint="eastAsia"/>
          <w:color w:val="auto"/>
          <w:sz w:val="32"/>
          <w:szCs w:val="32"/>
        </w:rPr>
        <w:t>学校配备学生体质健康标准测试设备，扩大农村义务教育学生营养改善计划实施范围，对农村中小学校实施</w:t>
      </w:r>
      <w:proofErr w:type="gramStart"/>
      <w:r w:rsidRPr="00615F6D">
        <w:rPr>
          <w:rFonts w:ascii="仿宋" w:eastAsia="仿宋" w:hAnsi="仿宋" w:hint="eastAsia"/>
          <w:color w:val="auto"/>
          <w:sz w:val="32"/>
          <w:szCs w:val="32"/>
        </w:rPr>
        <w:t>火炉改电暖</w:t>
      </w:r>
      <w:proofErr w:type="gramEnd"/>
      <w:r w:rsidRPr="00615F6D">
        <w:rPr>
          <w:rFonts w:ascii="仿宋" w:eastAsia="仿宋" w:hAnsi="仿宋" w:hint="eastAsia"/>
          <w:color w:val="auto"/>
          <w:sz w:val="32"/>
          <w:szCs w:val="32"/>
        </w:rPr>
        <w:t>项目，提高农村学校保障水平。按照国家下达的投资计划，协调推进</w:t>
      </w:r>
      <w:r w:rsidRPr="00615F6D">
        <w:rPr>
          <w:rFonts w:ascii="仿宋" w:eastAsia="仿宋" w:hAnsi="仿宋"/>
          <w:color w:val="auto"/>
          <w:sz w:val="32"/>
          <w:szCs w:val="32"/>
        </w:rPr>
        <w:t>“</w:t>
      </w:r>
      <w:r w:rsidRPr="00615F6D">
        <w:rPr>
          <w:rFonts w:ascii="仿宋" w:eastAsia="仿宋" w:hAnsi="仿宋" w:hint="eastAsia"/>
          <w:color w:val="auto"/>
          <w:sz w:val="32"/>
          <w:szCs w:val="32"/>
        </w:rPr>
        <w:t>十三五</w:t>
      </w:r>
      <w:r w:rsidRPr="00615F6D">
        <w:rPr>
          <w:rFonts w:ascii="仿宋" w:eastAsia="仿宋" w:hAnsi="仿宋"/>
          <w:color w:val="auto"/>
          <w:sz w:val="32"/>
          <w:szCs w:val="32"/>
        </w:rPr>
        <w:t>”</w:t>
      </w:r>
      <w:r w:rsidRPr="00615F6D">
        <w:rPr>
          <w:rFonts w:ascii="仿宋" w:eastAsia="仿宋" w:hAnsi="仿宋" w:hint="eastAsia"/>
          <w:color w:val="auto"/>
          <w:sz w:val="32"/>
          <w:szCs w:val="32"/>
        </w:rPr>
        <w:t>基本公共服务保障工程、产教融合工</w:t>
      </w:r>
      <w:r w:rsidRPr="00615F6D">
        <w:rPr>
          <w:rFonts w:ascii="仿宋" w:eastAsia="仿宋" w:hAnsi="仿宋"/>
          <w:sz w:val="32"/>
          <w:szCs w:val="32"/>
        </w:rPr>
        <w:t>程相关项目建设。以贫困地区、农村地区、特殊群体为重点，统筹谋划和落实教育民生实事。</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26.促进义务教育公平。</w:t>
      </w:r>
      <w:r w:rsidRPr="00615F6D">
        <w:rPr>
          <w:rFonts w:ascii="仿宋" w:eastAsia="仿宋" w:hAnsi="仿宋" w:cstheme="minorBidi"/>
          <w:color w:val="auto"/>
          <w:sz w:val="32"/>
          <w:szCs w:val="32"/>
        </w:rPr>
        <w:t>落实义务教育学校管理标准，组织开展对照整改年活动。全面落实义务教育免试就近入学</w:t>
      </w:r>
      <w:r w:rsidRPr="00615F6D">
        <w:rPr>
          <w:rFonts w:ascii="仿宋" w:eastAsia="仿宋" w:hAnsi="仿宋" w:cstheme="minorBidi"/>
          <w:color w:val="auto"/>
          <w:sz w:val="32"/>
          <w:szCs w:val="32"/>
        </w:rPr>
        <w:lastRenderedPageBreak/>
        <w:t>政策，严格规范学校招生行为，全面推行“阳光招生”“阳光分班”。依据《吉林省居住证管理办法》，落实进城务工人员随迁子女平等接受义务教育政策，完善和落实在输入地参加升学考试政策。研究制定《吉林省教育厅关于加强农村留守儿童关爱保护工作实施方案》，完善留守儿童关爱和</w:t>
      </w:r>
      <w:proofErr w:type="gramStart"/>
      <w:r w:rsidRPr="00615F6D">
        <w:rPr>
          <w:rFonts w:ascii="仿宋" w:eastAsia="仿宋" w:hAnsi="仿宋" w:cstheme="minorBidi"/>
          <w:color w:val="auto"/>
          <w:sz w:val="32"/>
          <w:szCs w:val="32"/>
        </w:rPr>
        <w:t>控辍</w:t>
      </w:r>
      <w:proofErr w:type="gramEnd"/>
      <w:r w:rsidRPr="00615F6D">
        <w:rPr>
          <w:rFonts w:ascii="仿宋" w:eastAsia="仿宋" w:hAnsi="仿宋" w:cstheme="minorBidi"/>
          <w:color w:val="auto"/>
          <w:sz w:val="32"/>
          <w:szCs w:val="32"/>
        </w:rPr>
        <w:t>保学工作机制。修订《吉林省中小学生学籍管理工作细则（试行）》。</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27.精准资助困难学生。</w:t>
      </w:r>
      <w:r w:rsidRPr="00615F6D">
        <w:rPr>
          <w:rFonts w:ascii="仿宋" w:eastAsia="仿宋" w:hAnsi="仿宋" w:cstheme="minorBidi"/>
          <w:color w:val="auto"/>
          <w:sz w:val="32"/>
          <w:szCs w:val="32"/>
        </w:rPr>
        <w:t>按照国家的部署，会同有关部门统一城乡义务教育学生“两免一补”政策，落实好学前教育幼儿资助、普通高中建档立</w:t>
      </w:r>
      <w:proofErr w:type="gramStart"/>
      <w:r w:rsidRPr="00615F6D">
        <w:rPr>
          <w:rFonts w:ascii="仿宋" w:eastAsia="仿宋" w:hAnsi="仿宋" w:cstheme="minorBidi"/>
          <w:color w:val="auto"/>
          <w:sz w:val="32"/>
          <w:szCs w:val="32"/>
        </w:rPr>
        <w:t>卡家庭</w:t>
      </w:r>
      <w:proofErr w:type="gramEnd"/>
      <w:r w:rsidRPr="00615F6D">
        <w:rPr>
          <w:rFonts w:ascii="仿宋" w:eastAsia="仿宋" w:hAnsi="仿宋" w:cstheme="minorBidi"/>
          <w:color w:val="auto"/>
          <w:sz w:val="32"/>
          <w:szCs w:val="32"/>
        </w:rPr>
        <w:t>经济困难学生免除学杂费、</w:t>
      </w:r>
      <w:proofErr w:type="gramStart"/>
      <w:r w:rsidRPr="00615F6D">
        <w:rPr>
          <w:rFonts w:ascii="仿宋" w:eastAsia="仿宋" w:hAnsi="仿宋" w:cstheme="minorBidi"/>
          <w:color w:val="auto"/>
          <w:sz w:val="32"/>
          <w:szCs w:val="32"/>
        </w:rPr>
        <w:t>中职免学费</w:t>
      </w:r>
      <w:proofErr w:type="gramEnd"/>
      <w:r w:rsidRPr="00615F6D">
        <w:rPr>
          <w:rFonts w:ascii="仿宋" w:eastAsia="仿宋" w:hAnsi="仿宋" w:cstheme="minorBidi"/>
          <w:color w:val="auto"/>
          <w:sz w:val="32"/>
          <w:szCs w:val="32"/>
        </w:rPr>
        <w:t>和普通高中、中职学校、高等学校国家资助政策。鼓励企事业单位、社会团体和个人在普通高中设立奖助学金。推动建立国家助学贷款还款救助机制，研究制定可行性救助机制工作方案。加强资助政策宣传，加强资助业务培训，加大监督检查力度，推进精准资助工作落实。</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28.推进教育信息化建设。</w:t>
      </w:r>
      <w:r w:rsidRPr="00615F6D">
        <w:rPr>
          <w:rFonts w:ascii="仿宋" w:eastAsia="仿宋" w:hAnsi="仿宋" w:cstheme="minorBidi"/>
          <w:color w:val="auto"/>
          <w:sz w:val="32"/>
          <w:szCs w:val="32"/>
        </w:rPr>
        <w:t>贯彻落实《教育信息化“十三五”规划》。持续推进“三通两平台”基础设施建设与应用，实现全省中小学校千兆带宽接入教育专网。健全和规范教育信息化管理体制机制，进一步完善吉林省教育资源公共服务平台和教育管理公共服务平台的系统建设与应用。加快农村中小学多媒</w:t>
      </w:r>
      <w:r w:rsidRPr="00615F6D">
        <w:rPr>
          <w:rFonts w:ascii="仿宋" w:eastAsia="仿宋" w:hAnsi="仿宋"/>
          <w:sz w:val="32"/>
          <w:szCs w:val="32"/>
        </w:rPr>
        <w:t>体设施建设，</w:t>
      </w:r>
      <w:proofErr w:type="gramStart"/>
      <w:r w:rsidRPr="00615F6D">
        <w:rPr>
          <w:rFonts w:ascii="仿宋" w:eastAsia="仿宋" w:hAnsi="仿宋"/>
          <w:sz w:val="32"/>
          <w:szCs w:val="32"/>
        </w:rPr>
        <w:t>加快省</w:t>
      </w:r>
      <w:proofErr w:type="gramEnd"/>
      <w:r w:rsidRPr="00615F6D">
        <w:rPr>
          <w:rFonts w:ascii="仿宋" w:eastAsia="仿宋" w:hAnsi="仿宋"/>
          <w:sz w:val="32"/>
          <w:szCs w:val="32"/>
        </w:rPr>
        <w:t>教育信息化</w:t>
      </w:r>
      <w:proofErr w:type="gramStart"/>
      <w:r w:rsidRPr="00615F6D">
        <w:rPr>
          <w:rFonts w:ascii="仿宋" w:eastAsia="仿宋" w:hAnsi="仿宋"/>
          <w:sz w:val="32"/>
          <w:szCs w:val="32"/>
        </w:rPr>
        <w:t>云数据</w:t>
      </w:r>
      <w:proofErr w:type="gramEnd"/>
      <w:r w:rsidRPr="00615F6D">
        <w:rPr>
          <w:rFonts w:ascii="仿宋" w:eastAsia="仿宋" w:hAnsi="仿宋"/>
          <w:sz w:val="32"/>
          <w:szCs w:val="32"/>
        </w:rPr>
        <w:t>中心和专递课堂体系建设。深入开展“一师</w:t>
      </w:r>
      <w:proofErr w:type="gramStart"/>
      <w:r w:rsidRPr="00615F6D">
        <w:rPr>
          <w:rFonts w:ascii="仿宋" w:eastAsia="仿宋" w:hAnsi="仿宋"/>
          <w:sz w:val="32"/>
          <w:szCs w:val="32"/>
        </w:rPr>
        <w:t>一</w:t>
      </w:r>
      <w:proofErr w:type="gramEnd"/>
      <w:r w:rsidRPr="00615F6D">
        <w:rPr>
          <w:rFonts w:ascii="仿宋" w:eastAsia="仿宋" w:hAnsi="仿宋"/>
          <w:sz w:val="32"/>
          <w:szCs w:val="32"/>
        </w:rPr>
        <w:t>优课、一课</w:t>
      </w:r>
      <w:proofErr w:type="gramStart"/>
      <w:r w:rsidRPr="00615F6D">
        <w:rPr>
          <w:rFonts w:ascii="仿宋" w:eastAsia="仿宋" w:hAnsi="仿宋"/>
          <w:sz w:val="32"/>
          <w:szCs w:val="32"/>
        </w:rPr>
        <w:t>一</w:t>
      </w:r>
      <w:proofErr w:type="gramEnd"/>
      <w:r w:rsidRPr="00615F6D">
        <w:rPr>
          <w:rFonts w:ascii="仿宋" w:eastAsia="仿宋" w:hAnsi="仿宋"/>
          <w:sz w:val="32"/>
          <w:szCs w:val="32"/>
        </w:rPr>
        <w:t>名师”</w:t>
      </w:r>
      <w:r w:rsidRPr="00615F6D">
        <w:rPr>
          <w:rFonts w:ascii="仿宋" w:eastAsia="仿宋" w:hAnsi="仿宋"/>
          <w:sz w:val="32"/>
          <w:szCs w:val="32"/>
        </w:rPr>
        <w:lastRenderedPageBreak/>
        <w:t>活动。大力推进“网络学习空间人人通”。开展在线开放课程建设，评选认定一批省级精品在线开放课程。继续推进全国教师管理信息系统省级建设。</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29.做好高校毕业生就业创业工作。</w:t>
      </w:r>
      <w:r w:rsidRPr="00615F6D">
        <w:rPr>
          <w:rFonts w:ascii="仿宋" w:eastAsia="仿宋" w:hAnsi="仿宋" w:cstheme="minorBidi"/>
          <w:color w:val="auto"/>
          <w:sz w:val="32"/>
          <w:szCs w:val="32"/>
        </w:rPr>
        <w:t>贯彻落实中共中央办公厅、国务院办公厅《关于进一步引导和鼓励高校毕业生到基层工作的意见》，继续实施“大学生村官”“三支一扶”“西部计划”“教师</w:t>
      </w:r>
      <w:proofErr w:type="gramStart"/>
      <w:r w:rsidRPr="00615F6D">
        <w:rPr>
          <w:rFonts w:ascii="仿宋" w:eastAsia="仿宋" w:hAnsi="仿宋" w:cstheme="minorBidi"/>
          <w:color w:val="auto"/>
          <w:sz w:val="32"/>
          <w:szCs w:val="32"/>
        </w:rPr>
        <w:t>特</w:t>
      </w:r>
      <w:proofErr w:type="gramEnd"/>
      <w:r w:rsidRPr="00615F6D">
        <w:rPr>
          <w:rFonts w:ascii="仿宋" w:eastAsia="仿宋" w:hAnsi="仿宋" w:cstheme="minorBidi"/>
          <w:color w:val="auto"/>
          <w:sz w:val="32"/>
          <w:szCs w:val="32"/>
        </w:rPr>
        <w:t>岗计划”等基层就业项目，积极做好大学生应征入伍工作。实施“高校毕业生就业创业促进计划”，大力开拓就业空间，加大省内就业市场的开发力度，促进校</w:t>
      </w:r>
      <w:proofErr w:type="gramStart"/>
      <w:r w:rsidRPr="00615F6D">
        <w:rPr>
          <w:rFonts w:ascii="仿宋" w:eastAsia="仿宋" w:hAnsi="仿宋" w:cstheme="minorBidi"/>
          <w:color w:val="auto"/>
          <w:sz w:val="32"/>
          <w:szCs w:val="32"/>
        </w:rPr>
        <w:t>企人才</w:t>
      </w:r>
      <w:proofErr w:type="gramEnd"/>
      <w:r w:rsidRPr="00615F6D">
        <w:rPr>
          <w:rFonts w:ascii="仿宋" w:eastAsia="仿宋" w:hAnsi="仿宋" w:cstheme="minorBidi"/>
          <w:color w:val="auto"/>
          <w:sz w:val="32"/>
          <w:szCs w:val="32"/>
        </w:rPr>
        <w:t>对接，组织高校毕业生就业“洽谈月”活动，举办网络招聘和各类专场招聘会。深化高校创新创业教育改革，促进专业教育与创新创业教育有机融合，完善就业预警机制，推动人才培养与经济社会发展紧密对接。大力开展创新创业教育实践，举办第四届“梦想杯”全省大学生创业大赛。加强就业创业指导服务，加大师资培训力度，做好高校困难毕业生就业帮扶工作，继续组织实施好高校“双困生”培训项目，计划培训1万人。</w:t>
      </w:r>
    </w:p>
    <w:p w:rsidR="00615F6D" w:rsidRPr="00A228AD" w:rsidRDefault="00615F6D" w:rsidP="00615F6D">
      <w:pPr>
        <w:pStyle w:val="Default"/>
        <w:ind w:firstLineChars="200" w:firstLine="640"/>
        <w:rPr>
          <w:rFonts w:ascii="黑体" w:eastAsia="黑体" w:hAnsi="黑体" w:cs="黑体"/>
          <w:color w:val="auto"/>
          <w:sz w:val="32"/>
          <w:szCs w:val="32"/>
        </w:rPr>
      </w:pPr>
      <w:r w:rsidRPr="00A228AD">
        <w:rPr>
          <w:rFonts w:ascii="黑体" w:eastAsia="黑体" w:hAnsi="黑体" w:cs="黑体"/>
          <w:color w:val="auto"/>
          <w:sz w:val="32"/>
          <w:szCs w:val="32"/>
        </w:rPr>
        <w:t>六、提升保障水平，确保教育系统安全稳定</w:t>
      </w:r>
    </w:p>
    <w:p w:rsidR="00615F6D" w:rsidRPr="00615F6D" w:rsidRDefault="00615F6D" w:rsidP="00A228AD">
      <w:pPr>
        <w:pStyle w:val="Default"/>
        <w:ind w:firstLineChars="200" w:firstLine="643"/>
        <w:rPr>
          <w:rFonts w:ascii="仿宋" w:eastAsia="仿宋" w:hAnsi="仿宋"/>
          <w:color w:val="auto"/>
          <w:sz w:val="32"/>
          <w:szCs w:val="32"/>
        </w:rPr>
      </w:pPr>
      <w:r w:rsidRPr="00A228AD">
        <w:rPr>
          <w:rFonts w:ascii="仿宋" w:eastAsia="仿宋" w:hAnsi="仿宋"/>
          <w:b/>
          <w:color w:val="auto"/>
          <w:sz w:val="32"/>
          <w:szCs w:val="32"/>
        </w:rPr>
        <w:t>30.</w:t>
      </w:r>
      <w:r w:rsidRPr="00A228AD">
        <w:rPr>
          <w:rFonts w:ascii="仿宋" w:eastAsia="仿宋" w:hAnsi="仿宋" w:hint="eastAsia"/>
          <w:b/>
          <w:color w:val="auto"/>
          <w:sz w:val="32"/>
          <w:szCs w:val="32"/>
        </w:rPr>
        <w:t>培养高素质专业化教师队伍。</w:t>
      </w:r>
      <w:r w:rsidRPr="00615F6D">
        <w:rPr>
          <w:rFonts w:ascii="仿宋" w:eastAsia="仿宋" w:hAnsi="仿宋" w:hint="eastAsia"/>
          <w:color w:val="auto"/>
          <w:sz w:val="32"/>
          <w:szCs w:val="32"/>
        </w:rPr>
        <w:t>加强师德师风建设，研究制定《关于加强中小学师德师风建设工作的实施意见》。继续实施高端人才培养引进计划、</w:t>
      </w:r>
      <w:r w:rsidRPr="00615F6D">
        <w:rPr>
          <w:rFonts w:ascii="仿宋" w:eastAsia="仿宋" w:hAnsi="仿宋"/>
          <w:color w:val="auto"/>
          <w:sz w:val="32"/>
          <w:szCs w:val="32"/>
        </w:rPr>
        <w:t>“</w:t>
      </w:r>
      <w:r w:rsidRPr="00615F6D">
        <w:rPr>
          <w:rFonts w:ascii="仿宋" w:eastAsia="仿宋" w:hAnsi="仿宋" w:hint="eastAsia"/>
          <w:color w:val="auto"/>
          <w:sz w:val="32"/>
          <w:szCs w:val="32"/>
        </w:rPr>
        <w:t>长白山学者计划</w:t>
      </w:r>
      <w:r w:rsidRPr="00615F6D">
        <w:rPr>
          <w:rFonts w:ascii="仿宋" w:eastAsia="仿宋" w:hAnsi="仿宋"/>
          <w:color w:val="auto"/>
          <w:sz w:val="32"/>
          <w:szCs w:val="32"/>
        </w:rPr>
        <w:t>”</w:t>
      </w:r>
      <w:r w:rsidRPr="00615F6D">
        <w:rPr>
          <w:rFonts w:ascii="仿宋" w:eastAsia="仿宋" w:hAnsi="仿宋" w:hint="eastAsia"/>
          <w:color w:val="auto"/>
          <w:sz w:val="32"/>
          <w:szCs w:val="32"/>
        </w:rPr>
        <w:t>和</w:t>
      </w:r>
      <w:r w:rsidRPr="00615F6D">
        <w:rPr>
          <w:rFonts w:ascii="仿宋" w:eastAsia="仿宋" w:hAnsi="仿宋"/>
          <w:color w:val="auto"/>
          <w:sz w:val="32"/>
          <w:szCs w:val="32"/>
        </w:rPr>
        <w:t>“</w:t>
      </w:r>
      <w:r w:rsidRPr="00615F6D">
        <w:rPr>
          <w:rFonts w:ascii="仿宋" w:eastAsia="仿宋" w:hAnsi="仿宋" w:hint="eastAsia"/>
          <w:color w:val="auto"/>
          <w:sz w:val="32"/>
          <w:szCs w:val="32"/>
        </w:rPr>
        <w:t>长白山技能名师计划</w:t>
      </w:r>
      <w:r w:rsidRPr="00615F6D">
        <w:rPr>
          <w:rFonts w:ascii="仿宋" w:eastAsia="仿宋" w:hAnsi="仿宋"/>
          <w:color w:val="auto"/>
          <w:sz w:val="32"/>
          <w:szCs w:val="32"/>
        </w:rPr>
        <w:t>”</w:t>
      </w:r>
      <w:r w:rsidRPr="00615F6D">
        <w:rPr>
          <w:rFonts w:ascii="仿宋" w:eastAsia="仿宋" w:hAnsi="仿宋" w:hint="eastAsia"/>
          <w:color w:val="auto"/>
          <w:sz w:val="32"/>
          <w:szCs w:val="32"/>
        </w:rPr>
        <w:t>，增列</w:t>
      </w:r>
      <w:r w:rsidRPr="00615F6D">
        <w:rPr>
          <w:rFonts w:ascii="仿宋" w:eastAsia="仿宋" w:hAnsi="仿宋"/>
          <w:color w:val="auto"/>
          <w:sz w:val="32"/>
          <w:szCs w:val="32"/>
        </w:rPr>
        <w:t>“</w:t>
      </w:r>
      <w:r w:rsidRPr="00615F6D">
        <w:rPr>
          <w:rFonts w:ascii="仿宋" w:eastAsia="仿宋" w:hAnsi="仿宋" w:hint="eastAsia"/>
          <w:color w:val="auto"/>
          <w:sz w:val="32"/>
          <w:szCs w:val="32"/>
        </w:rPr>
        <w:t>青年长白山学者</w:t>
      </w:r>
      <w:r w:rsidRPr="00615F6D">
        <w:rPr>
          <w:rFonts w:ascii="仿宋" w:eastAsia="仿宋" w:hAnsi="仿宋"/>
          <w:color w:val="auto"/>
          <w:sz w:val="32"/>
          <w:szCs w:val="32"/>
        </w:rPr>
        <w:t>”</w:t>
      </w:r>
      <w:r w:rsidRPr="00615F6D">
        <w:rPr>
          <w:rFonts w:ascii="仿宋" w:eastAsia="仿宋" w:hAnsi="仿宋" w:hint="eastAsia"/>
          <w:color w:val="auto"/>
          <w:sz w:val="32"/>
          <w:szCs w:val="32"/>
        </w:rPr>
        <w:t>项目。</w:t>
      </w:r>
      <w:r w:rsidRPr="00615F6D">
        <w:rPr>
          <w:rFonts w:ascii="仿宋" w:eastAsia="仿宋" w:hAnsi="仿宋" w:hint="eastAsia"/>
          <w:color w:val="auto"/>
          <w:sz w:val="32"/>
          <w:szCs w:val="32"/>
        </w:rPr>
        <w:lastRenderedPageBreak/>
        <w:t>进一步加强</w:t>
      </w:r>
      <w:r w:rsidRPr="00615F6D">
        <w:rPr>
          <w:rFonts w:ascii="仿宋" w:eastAsia="仿宋" w:hAnsi="仿宋"/>
          <w:sz w:val="32"/>
          <w:szCs w:val="32"/>
        </w:rPr>
        <w:t>中小学校长培训工作，造就一支高素质专业化中小学校长队伍。完善教师全员培训制度。继续实施中小学、幼儿园、特殊教育教师“国培计划”“省培计划”以及高校教师国培项目，推进实施中小学教师信息技术应用能力提升工程，启动实施职业院校教师素质提高计划，促进教师专业化发展。持续推进《乡村教师支持计划》，继续实施“特岗计划”项目和师范生免费教育，为经济薄弱地区定向培养一批“一专多能”的乡村教师。</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31.提升教育经费管理和保障水平。</w:t>
      </w:r>
      <w:r w:rsidRPr="00615F6D">
        <w:rPr>
          <w:rFonts w:ascii="仿宋" w:eastAsia="仿宋" w:hAnsi="仿宋" w:cstheme="minorBidi"/>
          <w:color w:val="auto"/>
          <w:sz w:val="32"/>
          <w:szCs w:val="32"/>
        </w:rPr>
        <w:t>强化预算管理，做好部门预算编制和执行管理工作，加强预算支出绩效评价，提升绩效管理水平。推进内控规范体系建设，提高内控制度执行力。加强财务收支管理，强化财务管理人员队伍建设。继续支持改扩建公办幼儿园，</w:t>
      </w:r>
      <w:proofErr w:type="gramStart"/>
      <w:r w:rsidRPr="00615F6D">
        <w:rPr>
          <w:rFonts w:ascii="仿宋" w:eastAsia="仿宋" w:hAnsi="仿宋" w:cstheme="minorBidi"/>
          <w:color w:val="auto"/>
          <w:sz w:val="32"/>
          <w:szCs w:val="32"/>
        </w:rPr>
        <w:t>奖补普</w:t>
      </w:r>
      <w:proofErr w:type="gramEnd"/>
      <w:r w:rsidRPr="00615F6D">
        <w:rPr>
          <w:rFonts w:ascii="仿宋" w:eastAsia="仿宋" w:hAnsi="仿宋" w:cstheme="minorBidi"/>
          <w:color w:val="auto"/>
          <w:sz w:val="32"/>
          <w:szCs w:val="32"/>
        </w:rPr>
        <w:t>惠性民办幼儿园。按公用经费基准定额标准落实城乡义务教育保障经费。开展普通高中经费投入调研，适时调整普通高中生均公用经费财政补助定额标准，配合有关部门做好高中收费标准调整工作。加强对高等教育强省重点项目、义务教育均衡发展、职业教育特色发展以及省委省政府确定的年度民生实事等项目的资金保障。</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32.加强依法治教、依法治校。</w:t>
      </w:r>
      <w:r w:rsidRPr="00615F6D">
        <w:rPr>
          <w:rFonts w:ascii="仿宋" w:eastAsia="仿宋" w:hAnsi="仿宋" w:cstheme="minorBidi"/>
          <w:color w:val="auto"/>
          <w:sz w:val="32"/>
          <w:szCs w:val="32"/>
        </w:rPr>
        <w:t>贯彻落实《依法治教实施纲要（2016—2020）》，进一步健全教育法律制度体系。组织开展全省教育系统“七五”普法动员部署活动。积极推</w:t>
      </w:r>
      <w:r w:rsidRPr="00615F6D">
        <w:rPr>
          <w:rFonts w:ascii="仿宋" w:eastAsia="仿宋" w:hAnsi="仿宋" w:cstheme="minorBidi"/>
          <w:color w:val="auto"/>
          <w:sz w:val="32"/>
          <w:szCs w:val="32"/>
        </w:rPr>
        <w:lastRenderedPageBreak/>
        <w:t>进章程核准机制建设，规范章程核准程序。深入开展依法治教活动，持续推进教育依法行政、依法治校。</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33.强化教育政风行风学风建设。</w:t>
      </w:r>
      <w:r w:rsidRPr="00615F6D">
        <w:rPr>
          <w:rFonts w:ascii="仿宋" w:eastAsia="仿宋" w:hAnsi="仿宋" w:cstheme="minorBidi"/>
          <w:color w:val="auto"/>
          <w:sz w:val="32"/>
          <w:szCs w:val="32"/>
        </w:rPr>
        <w:t>推进政务公开、校务公开。</w:t>
      </w:r>
      <w:r w:rsidRPr="00615F6D">
        <w:rPr>
          <w:rFonts w:ascii="仿宋" w:eastAsia="仿宋" w:hAnsi="仿宋"/>
          <w:sz w:val="32"/>
          <w:szCs w:val="32"/>
        </w:rPr>
        <w:t xml:space="preserve">突出整治中小学乱办班、乱补课、乱收费等问题，规范学校办学和教师从教行为。贯彻落实职业道德规范和学术道德规范，全面实施《高等学校预防和处理学术不端行为办法》，严肃惩治学术不端行为。 </w:t>
      </w:r>
    </w:p>
    <w:p w:rsidR="00615F6D" w:rsidRP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34.确保校园安全稳定。</w:t>
      </w:r>
      <w:r w:rsidRPr="00615F6D">
        <w:rPr>
          <w:rFonts w:ascii="仿宋" w:eastAsia="仿宋" w:hAnsi="仿宋" w:cstheme="minorBidi"/>
          <w:color w:val="auto"/>
          <w:sz w:val="32"/>
          <w:szCs w:val="32"/>
        </w:rPr>
        <w:t>贯彻落实《关于进一步加强全省校园安全责任落实的实施意见》，建立全员安全责任清单制度，落实安全责任。加强安全基础设施建设，进一步完善校园警务室、校车、视频监控系统，推进校园安全信息化建设。全面推进高校校园安全基础建设，完善高校校园安全工作组织机构，全面提高高校校园安全保障能力。将安全教育纳入教育体系，积极开展“体验式”安全教育，以县（市、区）为单位加快推进校园安全教育体验基地建设。有计划开展安全教育、培训及演练，举办高校领导干部、教育局长校园安全及反恐防暴专题培训。加强监督检查，确保学校食品及饮用水安全，加强学校卫生与健康教育、传染病防控、青少年学生毒品预防教育、艾滋病预防教育。开展人口与计划生育工作。</w:t>
      </w:r>
    </w:p>
    <w:p w:rsidR="00615F6D" w:rsidRDefault="00615F6D" w:rsidP="00A228AD">
      <w:pPr>
        <w:pStyle w:val="Default"/>
        <w:ind w:firstLineChars="200" w:firstLine="643"/>
        <w:rPr>
          <w:rFonts w:ascii="仿宋" w:eastAsia="仿宋" w:hAnsi="仿宋" w:cstheme="minorBidi"/>
          <w:color w:val="auto"/>
          <w:sz w:val="32"/>
          <w:szCs w:val="32"/>
        </w:rPr>
      </w:pPr>
      <w:r w:rsidRPr="00A228AD">
        <w:rPr>
          <w:rFonts w:ascii="仿宋" w:eastAsia="仿宋" w:hAnsi="仿宋" w:cstheme="minorBidi"/>
          <w:b/>
          <w:color w:val="auto"/>
          <w:sz w:val="32"/>
          <w:szCs w:val="32"/>
        </w:rPr>
        <w:t>35.加强机关作风建设。</w:t>
      </w:r>
      <w:r w:rsidRPr="00615F6D">
        <w:rPr>
          <w:rFonts w:ascii="仿宋" w:eastAsia="仿宋" w:hAnsi="仿宋" w:cstheme="minorBidi"/>
          <w:color w:val="auto"/>
          <w:sz w:val="32"/>
          <w:szCs w:val="32"/>
        </w:rPr>
        <w:t>进一步加强厅直属机关党的思想建设、组织建设、作风建设，加强党员干部管理。加大帮</w:t>
      </w:r>
      <w:r w:rsidRPr="00615F6D">
        <w:rPr>
          <w:rFonts w:ascii="仿宋" w:eastAsia="仿宋" w:hAnsi="仿宋" w:cstheme="minorBidi"/>
          <w:color w:val="auto"/>
          <w:sz w:val="32"/>
          <w:szCs w:val="32"/>
        </w:rPr>
        <w:lastRenderedPageBreak/>
        <w:t>扶和支持力度，继续做好负责联系的贫困村脱贫工作。完善内部管理制度，推进机关节能降耗。认真做好离退休干部工作和工会、妇女、共青团、双拥工作。加大教育新闻宣传工作力度，做好舆情应对，积极为教育改革发展营造良好的舆论环境。</w:t>
      </w: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D8335C" w:rsidRDefault="00D8335C" w:rsidP="00D8335C">
      <w:pPr>
        <w:pStyle w:val="Default"/>
        <w:ind w:firstLineChars="200" w:firstLine="640"/>
        <w:rPr>
          <w:rFonts w:ascii="仿宋" w:eastAsia="仿宋" w:hAnsi="仿宋" w:cstheme="minorBidi"/>
          <w:color w:val="auto"/>
          <w:sz w:val="32"/>
          <w:szCs w:val="32"/>
        </w:rPr>
      </w:pPr>
    </w:p>
    <w:p w:rsidR="00733087" w:rsidRPr="00DD3CDC" w:rsidRDefault="00733087" w:rsidP="00615F6D">
      <w:bookmarkStart w:id="0" w:name="_GoBack"/>
      <w:bookmarkEnd w:id="0"/>
    </w:p>
    <w:sectPr w:rsidR="00733087" w:rsidRPr="00DD3CD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BD" w:rsidRDefault="00655CBD" w:rsidP="00615F6D">
      <w:r>
        <w:separator/>
      </w:r>
    </w:p>
  </w:endnote>
  <w:endnote w:type="continuationSeparator" w:id="0">
    <w:p w:rsidR="00655CBD" w:rsidRDefault="00655CBD" w:rsidP="0061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耿.ā"/>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540447"/>
      <w:docPartObj>
        <w:docPartGallery w:val="Page Numbers (Bottom of Page)"/>
        <w:docPartUnique/>
      </w:docPartObj>
    </w:sdtPr>
    <w:sdtEndPr/>
    <w:sdtContent>
      <w:p w:rsidR="00071ABF" w:rsidRDefault="00071ABF">
        <w:pPr>
          <w:pStyle w:val="a4"/>
          <w:jc w:val="center"/>
        </w:pPr>
        <w:r>
          <w:fldChar w:fldCharType="begin"/>
        </w:r>
        <w:r>
          <w:instrText>PAGE   \* MERGEFORMAT</w:instrText>
        </w:r>
        <w:r>
          <w:fldChar w:fldCharType="separate"/>
        </w:r>
        <w:r w:rsidR="00D13979" w:rsidRPr="00D13979">
          <w:rPr>
            <w:noProof/>
            <w:lang w:val="zh-CN"/>
          </w:rPr>
          <w:t>16</w:t>
        </w:r>
        <w:r>
          <w:fldChar w:fldCharType="end"/>
        </w:r>
      </w:p>
    </w:sdtContent>
  </w:sdt>
  <w:p w:rsidR="00071ABF" w:rsidRDefault="00071A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BD" w:rsidRDefault="00655CBD" w:rsidP="00615F6D">
      <w:r>
        <w:separator/>
      </w:r>
    </w:p>
  </w:footnote>
  <w:footnote w:type="continuationSeparator" w:id="0">
    <w:p w:rsidR="00655CBD" w:rsidRDefault="00655CBD" w:rsidP="00615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D4"/>
    <w:rsid w:val="00071ABF"/>
    <w:rsid w:val="00615F6D"/>
    <w:rsid w:val="00655CBD"/>
    <w:rsid w:val="00733087"/>
    <w:rsid w:val="009A5AEB"/>
    <w:rsid w:val="00A228AD"/>
    <w:rsid w:val="00B53AD4"/>
    <w:rsid w:val="00D13979"/>
    <w:rsid w:val="00D8335C"/>
    <w:rsid w:val="00DD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5F6D"/>
    <w:rPr>
      <w:sz w:val="18"/>
      <w:szCs w:val="18"/>
    </w:rPr>
  </w:style>
  <w:style w:type="paragraph" w:styleId="a4">
    <w:name w:val="footer"/>
    <w:basedOn w:val="a"/>
    <w:link w:val="Char0"/>
    <w:uiPriority w:val="99"/>
    <w:unhideWhenUsed/>
    <w:rsid w:val="00615F6D"/>
    <w:pPr>
      <w:tabs>
        <w:tab w:val="center" w:pos="4153"/>
        <w:tab w:val="right" w:pos="8306"/>
      </w:tabs>
      <w:snapToGrid w:val="0"/>
      <w:jc w:val="left"/>
    </w:pPr>
    <w:rPr>
      <w:sz w:val="18"/>
      <w:szCs w:val="18"/>
    </w:rPr>
  </w:style>
  <w:style w:type="character" w:customStyle="1" w:styleId="Char0">
    <w:name w:val="页脚 Char"/>
    <w:basedOn w:val="a0"/>
    <w:link w:val="a4"/>
    <w:uiPriority w:val="99"/>
    <w:rsid w:val="00615F6D"/>
    <w:rPr>
      <w:sz w:val="18"/>
      <w:szCs w:val="18"/>
    </w:rPr>
  </w:style>
  <w:style w:type="paragraph" w:customStyle="1" w:styleId="Default">
    <w:name w:val="Default"/>
    <w:rsid w:val="00615F6D"/>
    <w:pPr>
      <w:widowControl w:val="0"/>
      <w:autoSpaceDE w:val="0"/>
      <w:autoSpaceDN w:val="0"/>
      <w:adjustRightInd w:val="0"/>
    </w:pPr>
    <w:rPr>
      <w:rFonts w:ascii="仿宋_GB2312" w:eastAsia="仿宋_GB2312"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F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5F6D"/>
    <w:rPr>
      <w:sz w:val="18"/>
      <w:szCs w:val="18"/>
    </w:rPr>
  </w:style>
  <w:style w:type="paragraph" w:styleId="a4">
    <w:name w:val="footer"/>
    <w:basedOn w:val="a"/>
    <w:link w:val="Char0"/>
    <w:uiPriority w:val="99"/>
    <w:unhideWhenUsed/>
    <w:rsid w:val="00615F6D"/>
    <w:pPr>
      <w:tabs>
        <w:tab w:val="center" w:pos="4153"/>
        <w:tab w:val="right" w:pos="8306"/>
      </w:tabs>
      <w:snapToGrid w:val="0"/>
      <w:jc w:val="left"/>
    </w:pPr>
    <w:rPr>
      <w:sz w:val="18"/>
      <w:szCs w:val="18"/>
    </w:rPr>
  </w:style>
  <w:style w:type="character" w:customStyle="1" w:styleId="Char0">
    <w:name w:val="页脚 Char"/>
    <w:basedOn w:val="a0"/>
    <w:link w:val="a4"/>
    <w:uiPriority w:val="99"/>
    <w:rsid w:val="00615F6D"/>
    <w:rPr>
      <w:sz w:val="18"/>
      <w:szCs w:val="18"/>
    </w:rPr>
  </w:style>
  <w:style w:type="paragraph" w:customStyle="1" w:styleId="Default">
    <w:name w:val="Default"/>
    <w:rsid w:val="00615F6D"/>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17</Pages>
  <Words>1311</Words>
  <Characters>7477</Characters>
  <Application>Microsoft Office Word</Application>
  <DocSecurity>0</DocSecurity>
  <Lines>62</Lines>
  <Paragraphs>17</Paragraphs>
  <ScaleCrop>false</ScaleCrop>
  <Company>Sky123.Org</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2017-03-09T00:21:00Z</dcterms:created>
  <dcterms:modified xsi:type="dcterms:W3CDTF">2017-03-09T01:55:00Z</dcterms:modified>
</cp:coreProperties>
</file>