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014" w:rsidRPr="001145DF" w:rsidRDefault="00D81014" w:rsidP="00D81014">
      <w:pPr>
        <w:widowControl/>
        <w:spacing w:line="640" w:lineRule="exact"/>
        <w:jc w:val="center"/>
        <w:rPr>
          <w:rFonts w:ascii="方正小标宋简体" w:eastAsia="方正小标宋简体" w:hAnsiTheme="minorEastAsia" w:cs="宋体"/>
          <w:bCs/>
          <w:color w:val="FF0000"/>
          <w:spacing w:val="-38"/>
          <w:kern w:val="0"/>
          <w:sz w:val="56"/>
          <w:szCs w:val="56"/>
        </w:rPr>
      </w:pPr>
      <w:r w:rsidRPr="001145DF">
        <w:rPr>
          <w:rFonts w:ascii="方正小标宋简体" w:eastAsia="方正小标宋简体" w:hAnsiTheme="minorEastAsia" w:cs="宋体" w:hint="eastAsia"/>
          <w:bCs/>
          <w:color w:val="FF0000"/>
          <w:spacing w:val="-38"/>
          <w:kern w:val="0"/>
          <w:sz w:val="56"/>
          <w:szCs w:val="56"/>
        </w:rPr>
        <w:t>吉林医药学院新型冠状病毒感染的肺炎</w:t>
      </w:r>
    </w:p>
    <w:p w:rsidR="00D81014" w:rsidRPr="001145DF" w:rsidRDefault="00D81014" w:rsidP="00D81014">
      <w:pPr>
        <w:widowControl/>
        <w:spacing w:line="640" w:lineRule="exact"/>
        <w:jc w:val="center"/>
        <w:rPr>
          <w:rFonts w:ascii="方正小标宋简体" w:eastAsia="方正小标宋简体" w:hAnsiTheme="minorEastAsia" w:cs="宋体"/>
          <w:bCs/>
          <w:color w:val="FF0000"/>
          <w:spacing w:val="-38"/>
          <w:kern w:val="0"/>
          <w:sz w:val="56"/>
          <w:szCs w:val="56"/>
        </w:rPr>
      </w:pPr>
      <w:r w:rsidRPr="001145DF">
        <w:rPr>
          <w:rFonts w:ascii="方正小标宋简体" w:eastAsia="方正小标宋简体" w:hAnsiTheme="minorEastAsia" w:cs="宋体" w:hint="eastAsia"/>
          <w:bCs/>
          <w:color w:val="FF0000"/>
          <w:spacing w:val="-38"/>
          <w:kern w:val="0"/>
          <w:sz w:val="56"/>
          <w:szCs w:val="56"/>
        </w:rPr>
        <w:t>疫情防控工作领导小组</w:t>
      </w:r>
    </w:p>
    <w:p w:rsidR="00D81014" w:rsidRDefault="00D81014" w:rsidP="00ED2295">
      <w:pPr>
        <w:widowControl/>
        <w:spacing w:line="640" w:lineRule="exact"/>
        <w:jc w:val="center"/>
        <w:rPr>
          <w:rFonts w:ascii="方正小标宋简体" w:eastAsia="方正小标宋简体" w:hAnsiTheme="minorEastAsia" w:cs="宋体"/>
          <w:bCs/>
          <w:kern w:val="0"/>
          <w:sz w:val="44"/>
          <w:szCs w:val="44"/>
        </w:rPr>
      </w:pPr>
      <w:r w:rsidRPr="00D81014">
        <w:rPr>
          <w:rFonts w:ascii="方正小标宋_GBK" w:eastAsia="方正小标宋_GBK" w:hAnsiTheme="minorEastAsia" w:cs="宋体" w:hint="eastAsia"/>
          <w:bCs/>
          <w:noProof/>
          <w:spacing w:val="-28"/>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-85477</wp:posOffset>
                </wp:positionH>
                <wp:positionV relativeFrom="paragraph">
                  <wp:posOffset>303530</wp:posOffset>
                </wp:positionV>
                <wp:extent cx="5486400" cy="0"/>
                <wp:effectExtent l="0" t="19050" r="19050" b="19050"/>
                <wp:wrapNone/>
                <wp:docPr id="1" name="直接连接符 1"/>
                <wp:cNvGraphicFramePr/>
                <a:graphic xmlns:a="http://schemas.openxmlformats.org/drawingml/2006/main">
                  <a:graphicData uri="http://schemas.microsoft.com/office/word/2010/wordprocessingShape">
                    <wps:wsp>
                      <wps:cNvCnPr/>
                      <wps:spPr>
                        <a:xfrm flipV="1">
                          <a:off x="0" y="0"/>
                          <a:ext cx="54864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4A8888" id="直接连接符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5pt,23.9pt" to="425.2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" strokecolor="red" strokeweight="2.25pt">
                <v:stroke joinstyle="miter"/>
              </v:line>
            </w:pict>
          </mc:Fallback>
        </mc:AlternateContent>
      </w:r>
    </w:p>
    <w:p w:rsidR="006E12FF" w:rsidRDefault="006E12FF" w:rsidP="00EE5EAC">
      <w:pPr>
        <w:widowControl/>
        <w:spacing w:line="640" w:lineRule="exact"/>
        <w:rPr>
          <w:rFonts w:ascii="方正小标宋简体" w:eastAsia="方正小标宋简体" w:hAnsiTheme="minorEastAsia" w:cs="宋体"/>
          <w:bCs/>
          <w:kern w:val="0"/>
          <w:sz w:val="40"/>
          <w:szCs w:val="40"/>
        </w:rPr>
      </w:pPr>
    </w:p>
    <w:p w:rsidR="00B151EB" w:rsidRDefault="00B151EB" w:rsidP="00ED2295">
      <w:pPr>
        <w:widowControl/>
        <w:spacing w:line="640" w:lineRule="exact"/>
        <w:jc w:val="center"/>
        <w:rPr>
          <w:rFonts w:ascii="方正小标宋简体" w:eastAsia="方正小标宋简体" w:hAnsiTheme="minorEastAsia" w:cs="宋体"/>
          <w:bCs/>
          <w:kern w:val="0"/>
          <w:sz w:val="40"/>
          <w:szCs w:val="40"/>
        </w:rPr>
      </w:pPr>
      <w:r>
        <w:rPr>
          <w:rFonts w:ascii="方正小标宋简体" w:eastAsia="方正小标宋简体" w:hAnsiTheme="minorEastAsia" w:cs="宋体" w:hint="eastAsia"/>
          <w:bCs/>
          <w:kern w:val="0"/>
          <w:sz w:val="40"/>
          <w:szCs w:val="40"/>
        </w:rPr>
        <w:t>加强疫情联防联控督查 确保疫情防控工作落实</w:t>
      </w:r>
    </w:p>
    <w:p w:rsidR="00875E79" w:rsidRPr="00D81014" w:rsidRDefault="00A91497" w:rsidP="00ED2295">
      <w:pPr>
        <w:widowControl/>
        <w:spacing w:line="640" w:lineRule="exact"/>
        <w:jc w:val="center"/>
        <w:rPr>
          <w:rFonts w:ascii="方正小标宋简体" w:eastAsia="方正小标宋简体" w:hAnsiTheme="minorEastAsia" w:cs="宋体"/>
          <w:bCs/>
          <w:kern w:val="0"/>
          <w:sz w:val="40"/>
          <w:szCs w:val="40"/>
        </w:rPr>
      </w:pPr>
      <w:r w:rsidRPr="00D81014">
        <w:rPr>
          <w:rFonts w:ascii="方正小标宋简体" w:eastAsia="方正小标宋简体" w:hAnsiTheme="minorEastAsia" w:cs="宋体" w:hint="eastAsia"/>
          <w:bCs/>
          <w:kern w:val="0"/>
          <w:sz w:val="40"/>
          <w:szCs w:val="40"/>
        </w:rPr>
        <w:t>（第</w:t>
      </w:r>
      <w:r w:rsidR="00D67D3D">
        <w:rPr>
          <w:rFonts w:ascii="方正小标宋简体" w:eastAsia="方正小标宋简体" w:hAnsiTheme="minorEastAsia" w:cs="宋体" w:hint="eastAsia"/>
          <w:bCs/>
          <w:kern w:val="0"/>
          <w:sz w:val="40"/>
          <w:szCs w:val="40"/>
        </w:rPr>
        <w:t>二</w:t>
      </w:r>
      <w:r w:rsidRPr="00D81014">
        <w:rPr>
          <w:rFonts w:ascii="方正小标宋简体" w:eastAsia="方正小标宋简体" w:hAnsiTheme="minorEastAsia" w:cs="宋体" w:hint="eastAsia"/>
          <w:bCs/>
          <w:kern w:val="0"/>
          <w:sz w:val="40"/>
          <w:szCs w:val="40"/>
        </w:rPr>
        <w:t>号</w:t>
      </w:r>
      <w:r w:rsidR="00B151EB">
        <w:rPr>
          <w:rFonts w:ascii="方正小标宋简体" w:eastAsia="方正小标宋简体" w:hAnsiTheme="minorEastAsia" w:cs="宋体" w:hint="eastAsia"/>
          <w:bCs/>
          <w:kern w:val="0"/>
          <w:sz w:val="40"/>
          <w:szCs w:val="40"/>
        </w:rPr>
        <w:t>通告</w:t>
      </w:r>
      <w:r w:rsidRPr="00D81014">
        <w:rPr>
          <w:rFonts w:ascii="方正小标宋简体" w:eastAsia="方正小标宋简体" w:hAnsiTheme="minorEastAsia" w:cs="宋体" w:hint="eastAsia"/>
          <w:bCs/>
          <w:kern w:val="0"/>
          <w:sz w:val="40"/>
          <w:szCs w:val="40"/>
        </w:rPr>
        <w:t>）</w:t>
      </w:r>
    </w:p>
    <w:p w:rsidR="0028584B" w:rsidRDefault="0028584B" w:rsidP="00BC1CC4">
      <w:pPr>
        <w:widowControl/>
        <w:jc w:val="left"/>
        <w:rPr>
          <w:rFonts w:ascii="仿宋" w:eastAsia="仿宋" w:hAnsi="仿宋" w:cs="宋体"/>
          <w:kern w:val="0"/>
          <w:sz w:val="32"/>
          <w:szCs w:val="32"/>
        </w:rPr>
      </w:pPr>
    </w:p>
    <w:p w:rsidR="00B151EB" w:rsidRPr="00EE5EAC" w:rsidRDefault="00B151EB" w:rsidP="00B151EB">
      <w:pPr>
        <w:widowControl/>
        <w:jc w:val="left"/>
        <w:rPr>
          <w:rFonts w:ascii="仿宋_GB2312" w:eastAsia="仿宋_GB2312" w:hAnsi="仿宋" w:cs="宋体"/>
          <w:kern w:val="0"/>
          <w:sz w:val="32"/>
          <w:szCs w:val="32"/>
        </w:rPr>
      </w:pPr>
      <w:r w:rsidRPr="00EE5EAC">
        <w:rPr>
          <w:rFonts w:ascii="仿宋_GB2312" w:eastAsia="仿宋_GB2312" w:hAnsi="仿宋" w:cs="宋体" w:hint="eastAsia"/>
          <w:kern w:val="0"/>
          <w:sz w:val="32"/>
          <w:szCs w:val="32"/>
        </w:rPr>
        <w:t>学校各部门，各单位：</w:t>
      </w:r>
    </w:p>
    <w:p w:rsidR="00BC1CC4" w:rsidRPr="00EE5EAC" w:rsidRDefault="000D45A4" w:rsidP="00B151EB">
      <w:pPr>
        <w:widowControl/>
        <w:spacing w:line="640" w:lineRule="exact"/>
        <w:ind w:firstLineChars="200" w:firstLine="640"/>
        <w:jc w:val="left"/>
        <w:rPr>
          <w:rFonts w:ascii="仿宋_GB2312" w:eastAsia="仿宋_GB2312" w:hAnsi="仿宋" w:cs="宋体"/>
          <w:kern w:val="0"/>
          <w:sz w:val="32"/>
          <w:szCs w:val="32"/>
        </w:rPr>
      </w:pPr>
      <w:r w:rsidRPr="00EE5EAC">
        <w:rPr>
          <w:rFonts w:ascii="仿宋_GB2312" w:eastAsia="仿宋_GB2312" w:hAnsi="仿宋" w:cs="宋体" w:hint="eastAsia"/>
          <w:kern w:val="0"/>
          <w:sz w:val="32"/>
          <w:szCs w:val="32"/>
        </w:rPr>
        <w:t>为全面落实</w:t>
      </w:r>
      <w:r w:rsidR="00B151EB" w:rsidRPr="00EE5EAC">
        <w:rPr>
          <w:rFonts w:ascii="仿宋_GB2312" w:eastAsia="仿宋_GB2312" w:hAnsi="仿宋" w:cs="宋体" w:hint="eastAsia"/>
          <w:kern w:val="0"/>
          <w:sz w:val="32"/>
          <w:szCs w:val="32"/>
        </w:rPr>
        <w:t>2020年1月30日</w:t>
      </w:r>
      <w:r w:rsidRPr="00EE5EAC">
        <w:rPr>
          <w:rFonts w:ascii="仿宋_GB2312" w:eastAsia="仿宋_GB2312" w:hAnsi="仿宋" w:cs="宋体" w:hint="eastAsia"/>
          <w:kern w:val="0"/>
          <w:sz w:val="32"/>
          <w:szCs w:val="32"/>
        </w:rPr>
        <w:t>巴音朝鲁同志在省委常委会议暨省新型冠状病毒感染的肺炎疫情防控工作领导小组第六次会议上的讲话精神，</w:t>
      </w:r>
      <w:r w:rsidR="00DE7D15" w:rsidRPr="00EE5EAC">
        <w:rPr>
          <w:rFonts w:ascii="仿宋_GB2312" w:eastAsia="仿宋_GB2312" w:hAnsi="仿宋" w:cs="宋体" w:hint="eastAsia"/>
          <w:kern w:val="0"/>
          <w:sz w:val="32"/>
          <w:szCs w:val="32"/>
        </w:rPr>
        <w:t>按照《全省教育系统新型冠状病毒感染的肺炎疫情联防联控工作督导检查实施方案》具体要求，</w:t>
      </w:r>
      <w:r w:rsidR="00B151EB" w:rsidRPr="00EE5EAC">
        <w:rPr>
          <w:rFonts w:ascii="仿宋_GB2312" w:eastAsia="仿宋_GB2312" w:hAnsi="仿宋" w:cs="宋体" w:hint="eastAsia"/>
          <w:kern w:val="0"/>
          <w:sz w:val="32"/>
          <w:szCs w:val="32"/>
        </w:rPr>
        <w:t>为加强学校新型冠状病毒感染肺炎疫情联防联控督查，确保疫情防控工作任务落实，</w:t>
      </w:r>
      <w:r w:rsidR="00BC1CC4" w:rsidRPr="00EE5EAC">
        <w:rPr>
          <w:rFonts w:ascii="仿宋_GB2312" w:eastAsia="仿宋_GB2312" w:hAnsi="仿宋" w:cs="宋体" w:hint="eastAsia"/>
          <w:kern w:val="0"/>
          <w:sz w:val="32"/>
          <w:szCs w:val="32"/>
        </w:rPr>
        <w:t>经学校</w:t>
      </w:r>
      <w:r w:rsidR="00ED2295" w:rsidRPr="00EE5EAC">
        <w:rPr>
          <w:rFonts w:ascii="仿宋_GB2312" w:eastAsia="仿宋_GB2312" w:hAnsi="仿宋" w:cs="宋体" w:hint="eastAsia"/>
          <w:kern w:val="0"/>
          <w:sz w:val="32"/>
          <w:szCs w:val="32"/>
        </w:rPr>
        <w:t>新型冠状病</w:t>
      </w:r>
      <w:bookmarkStart w:id="0" w:name="_GoBack"/>
      <w:bookmarkEnd w:id="0"/>
      <w:r w:rsidR="00ED2295" w:rsidRPr="00EE5EAC">
        <w:rPr>
          <w:rFonts w:ascii="仿宋_GB2312" w:eastAsia="仿宋_GB2312" w:hAnsi="仿宋" w:cs="宋体" w:hint="eastAsia"/>
          <w:kern w:val="0"/>
          <w:sz w:val="32"/>
          <w:szCs w:val="32"/>
        </w:rPr>
        <w:t>毒感染肺炎</w:t>
      </w:r>
      <w:bookmarkStart w:id="1" w:name="_Hlk31194086"/>
      <w:r w:rsidR="00ED2295" w:rsidRPr="00EE5EAC">
        <w:rPr>
          <w:rFonts w:ascii="仿宋_GB2312" w:eastAsia="仿宋_GB2312" w:hAnsi="仿宋" w:cs="宋体" w:hint="eastAsia"/>
          <w:kern w:val="0"/>
          <w:sz w:val="32"/>
          <w:szCs w:val="32"/>
        </w:rPr>
        <w:t>疫情防控工作领导小组</w:t>
      </w:r>
      <w:bookmarkEnd w:id="1"/>
      <w:r w:rsidR="0023583C">
        <w:rPr>
          <w:rFonts w:ascii="仿宋_GB2312" w:eastAsia="仿宋_GB2312" w:hAnsi="仿宋" w:cs="宋体" w:hint="eastAsia"/>
          <w:kern w:val="0"/>
          <w:sz w:val="32"/>
          <w:szCs w:val="32"/>
        </w:rPr>
        <w:t>决定</w:t>
      </w:r>
      <w:r w:rsidR="00BC1CC4" w:rsidRPr="00EE5EAC">
        <w:rPr>
          <w:rFonts w:ascii="仿宋_GB2312" w:eastAsia="仿宋_GB2312" w:hAnsi="仿宋" w:cs="宋体" w:hint="eastAsia"/>
          <w:kern w:val="0"/>
          <w:sz w:val="32"/>
          <w:szCs w:val="32"/>
        </w:rPr>
        <w:t>，现将有关事宜通</w:t>
      </w:r>
      <w:r w:rsidR="00ED2295" w:rsidRPr="00EE5EAC">
        <w:rPr>
          <w:rFonts w:ascii="仿宋_GB2312" w:eastAsia="仿宋_GB2312" w:hAnsi="仿宋" w:cs="宋体" w:hint="eastAsia"/>
          <w:kern w:val="0"/>
          <w:sz w:val="32"/>
          <w:szCs w:val="32"/>
        </w:rPr>
        <w:t>告</w:t>
      </w:r>
      <w:r w:rsidR="00BC1CC4" w:rsidRPr="00EE5EAC">
        <w:rPr>
          <w:rFonts w:ascii="仿宋_GB2312" w:eastAsia="仿宋_GB2312" w:hAnsi="仿宋" w:cs="宋体" w:hint="eastAsia"/>
          <w:kern w:val="0"/>
          <w:sz w:val="32"/>
          <w:szCs w:val="32"/>
        </w:rPr>
        <w:t>如下：</w:t>
      </w:r>
    </w:p>
    <w:p w:rsidR="00B151EB" w:rsidRPr="00DB4CC3" w:rsidRDefault="00B151EB" w:rsidP="00DE7D15">
      <w:pPr>
        <w:ind w:firstLineChars="200" w:firstLine="640"/>
        <w:rPr>
          <w:rFonts w:ascii="黑体" w:eastAsia="黑体" w:hAnsi="黑体" w:cs="宋体"/>
          <w:kern w:val="0"/>
          <w:sz w:val="32"/>
          <w:szCs w:val="32"/>
        </w:rPr>
      </w:pPr>
      <w:r w:rsidRPr="00DB4CC3">
        <w:rPr>
          <w:rFonts w:ascii="黑体" w:eastAsia="黑体" w:hAnsi="黑体" w:cs="宋体" w:hint="eastAsia"/>
          <w:kern w:val="0"/>
          <w:sz w:val="32"/>
          <w:szCs w:val="32"/>
        </w:rPr>
        <w:t>一、</w:t>
      </w:r>
      <w:r w:rsidR="00DB4CC3" w:rsidRPr="00DB4CC3">
        <w:rPr>
          <w:rFonts w:ascii="黑体" w:eastAsia="黑体" w:hAnsi="黑体" w:cs="宋体" w:hint="eastAsia"/>
          <w:kern w:val="0"/>
          <w:sz w:val="32"/>
          <w:szCs w:val="32"/>
        </w:rPr>
        <w:t>强化</w:t>
      </w:r>
      <w:r w:rsidR="00FE5B11">
        <w:rPr>
          <w:rFonts w:ascii="黑体" w:eastAsia="黑体" w:hAnsi="黑体" w:cs="宋体" w:hint="eastAsia"/>
          <w:kern w:val="0"/>
          <w:sz w:val="32"/>
          <w:szCs w:val="32"/>
        </w:rPr>
        <w:t>责任落实</w:t>
      </w:r>
      <w:r w:rsidR="00DB4CC3" w:rsidRPr="00DB4CC3">
        <w:rPr>
          <w:rFonts w:ascii="黑体" w:eastAsia="黑体" w:hAnsi="黑体" w:cs="宋体" w:hint="eastAsia"/>
          <w:kern w:val="0"/>
          <w:sz w:val="32"/>
          <w:szCs w:val="32"/>
        </w:rPr>
        <w:t>，确保防控成效</w:t>
      </w:r>
    </w:p>
    <w:p w:rsidR="00DB4CC3" w:rsidRPr="00EE5EAC" w:rsidRDefault="00DB4CC3" w:rsidP="004008AE">
      <w:pPr>
        <w:ind w:firstLineChars="200" w:firstLine="640"/>
        <w:rPr>
          <w:rFonts w:ascii="仿宋_GB2312" w:eastAsia="仿宋_GB2312" w:hAnsi="仿宋" w:cs="宋体"/>
          <w:kern w:val="0"/>
          <w:sz w:val="32"/>
          <w:szCs w:val="32"/>
        </w:rPr>
      </w:pPr>
      <w:r w:rsidRPr="00EE5EAC">
        <w:rPr>
          <w:rFonts w:ascii="仿宋_GB2312" w:eastAsia="仿宋_GB2312" w:hAnsi="仿宋" w:cs="宋体" w:hint="eastAsia"/>
          <w:kern w:val="0"/>
          <w:sz w:val="32"/>
          <w:szCs w:val="32"/>
        </w:rPr>
        <w:t>学校1月27日印发了《吉林医药学院新型冠状病毒感染肺炎疫情防控工作方案》（吉医院党字</w:t>
      </w:r>
      <w:r w:rsidRPr="00EE5EAC">
        <w:rPr>
          <w:rFonts w:ascii="仿宋_GB2312" w:eastAsia="仿宋_GB2312" w:hAnsi="宋体" w:cs="宋体" w:hint="eastAsia"/>
          <w:kern w:val="0"/>
          <w:sz w:val="32"/>
          <w:szCs w:val="32"/>
        </w:rPr>
        <w:t>〔2020</w:t>
      </w:r>
      <w:r w:rsidRPr="00EE5EAC">
        <w:rPr>
          <w:rFonts w:ascii="仿宋_GB2312" w:eastAsia="仿宋_GB2312" w:hAnsi="仿宋" w:cs="宋体" w:hint="eastAsia"/>
          <w:kern w:val="0"/>
          <w:sz w:val="32"/>
          <w:szCs w:val="32"/>
        </w:rPr>
        <w:t>〕11号），成立了6个工作组，各工作组要</w:t>
      </w:r>
      <w:r w:rsidR="009A2A54" w:rsidRPr="00EE5EAC">
        <w:rPr>
          <w:rFonts w:ascii="仿宋_GB2312" w:eastAsia="仿宋_GB2312" w:hAnsi="仿宋" w:cs="宋体" w:hint="eastAsia"/>
          <w:kern w:val="0"/>
          <w:sz w:val="32"/>
          <w:szCs w:val="32"/>
        </w:rPr>
        <w:t>结合</w:t>
      </w:r>
      <w:r w:rsidRPr="00EE5EAC">
        <w:rPr>
          <w:rFonts w:ascii="仿宋_GB2312" w:eastAsia="仿宋_GB2312" w:hAnsi="仿宋" w:cs="宋体" w:hint="eastAsia"/>
          <w:kern w:val="0"/>
          <w:sz w:val="32"/>
          <w:szCs w:val="32"/>
        </w:rPr>
        <w:t>责任分工，</w:t>
      </w:r>
      <w:r w:rsidR="008B4F9C" w:rsidRPr="00EE5EAC">
        <w:rPr>
          <w:rFonts w:ascii="仿宋_GB2312" w:eastAsia="仿宋_GB2312" w:hAnsi="仿宋" w:cs="宋体" w:hint="eastAsia"/>
          <w:kern w:val="0"/>
          <w:sz w:val="32"/>
          <w:szCs w:val="32"/>
        </w:rPr>
        <w:t>扎实</w:t>
      </w:r>
      <w:r w:rsidR="001A1187" w:rsidRPr="00EE5EAC">
        <w:rPr>
          <w:rFonts w:ascii="仿宋_GB2312" w:eastAsia="仿宋_GB2312" w:hAnsi="仿宋" w:cs="宋体" w:hint="eastAsia"/>
          <w:kern w:val="0"/>
          <w:sz w:val="32"/>
          <w:szCs w:val="32"/>
        </w:rPr>
        <w:t>推动</w:t>
      </w:r>
      <w:r w:rsidR="008B4F9C" w:rsidRPr="00EE5EAC">
        <w:rPr>
          <w:rFonts w:ascii="仿宋_GB2312" w:eastAsia="仿宋_GB2312" w:hAnsi="仿宋" w:cs="宋体" w:hint="eastAsia"/>
          <w:kern w:val="0"/>
          <w:sz w:val="32"/>
          <w:szCs w:val="32"/>
        </w:rPr>
        <w:t>各项防控工作</w:t>
      </w:r>
      <w:r w:rsidR="001A1187" w:rsidRPr="00EE5EAC">
        <w:rPr>
          <w:rFonts w:ascii="仿宋_GB2312" w:eastAsia="仿宋_GB2312" w:hAnsi="仿宋" w:cs="宋体" w:hint="eastAsia"/>
          <w:kern w:val="0"/>
          <w:sz w:val="32"/>
          <w:szCs w:val="32"/>
        </w:rPr>
        <w:t>落地落实</w:t>
      </w:r>
      <w:r w:rsidR="008B4F9C" w:rsidRPr="00EE5EAC">
        <w:rPr>
          <w:rFonts w:ascii="仿宋_GB2312" w:eastAsia="仿宋_GB2312" w:hAnsi="仿宋" w:cs="宋体" w:hint="eastAsia"/>
          <w:kern w:val="0"/>
          <w:sz w:val="32"/>
          <w:szCs w:val="32"/>
        </w:rPr>
        <w:t>。切实做好各类数据统计上报工作，各</w:t>
      </w:r>
      <w:r w:rsidR="008B4F9C" w:rsidRPr="00EE5EAC">
        <w:rPr>
          <w:rFonts w:ascii="仿宋_GB2312" w:eastAsia="仿宋_GB2312" w:hAnsi="仿宋" w:cs="宋体" w:hint="eastAsia"/>
          <w:kern w:val="0"/>
          <w:sz w:val="32"/>
          <w:szCs w:val="32"/>
        </w:rPr>
        <w:lastRenderedPageBreak/>
        <w:t>工作组要协调配合</w:t>
      </w:r>
      <w:r w:rsidR="00ED4763">
        <w:rPr>
          <w:rFonts w:ascii="仿宋_GB2312" w:eastAsia="仿宋_GB2312" w:hAnsi="仿宋" w:cs="宋体" w:hint="eastAsia"/>
          <w:kern w:val="0"/>
          <w:sz w:val="32"/>
          <w:szCs w:val="32"/>
        </w:rPr>
        <w:t>，</w:t>
      </w:r>
      <w:r w:rsidR="008B4F9C" w:rsidRPr="00EE5EAC">
        <w:rPr>
          <w:rFonts w:ascii="仿宋_GB2312" w:eastAsia="仿宋_GB2312" w:hAnsi="仿宋" w:cs="宋体" w:hint="eastAsia"/>
          <w:kern w:val="0"/>
          <w:sz w:val="32"/>
          <w:szCs w:val="32"/>
        </w:rPr>
        <w:t>确保数据准确；充分利用新媒体手段，加强信息投放密度，增强全校师生自我防范意识；做好师生思想工作，严把学生返校关口，严禁提前返校；药品、口罩、消毒液等物资</w:t>
      </w:r>
      <w:r w:rsidR="0023583C">
        <w:rPr>
          <w:rFonts w:ascii="仿宋_GB2312" w:eastAsia="仿宋_GB2312" w:hAnsi="仿宋" w:cs="宋体" w:hint="eastAsia"/>
          <w:kern w:val="0"/>
          <w:sz w:val="32"/>
          <w:szCs w:val="32"/>
        </w:rPr>
        <w:t>尽最大可能筹储</w:t>
      </w:r>
      <w:r w:rsidR="008B4F9C" w:rsidRPr="00EE5EAC">
        <w:rPr>
          <w:rFonts w:ascii="仿宋_GB2312" w:eastAsia="仿宋_GB2312" w:hAnsi="仿宋" w:cs="宋体" w:hint="eastAsia"/>
          <w:kern w:val="0"/>
          <w:sz w:val="32"/>
          <w:szCs w:val="32"/>
        </w:rPr>
        <w:t>到位</w:t>
      </w:r>
      <w:r w:rsidR="0023583C">
        <w:rPr>
          <w:rFonts w:ascii="仿宋_GB2312" w:eastAsia="仿宋_GB2312" w:hAnsi="仿宋" w:cs="宋体" w:hint="eastAsia"/>
          <w:kern w:val="0"/>
          <w:sz w:val="32"/>
          <w:szCs w:val="32"/>
        </w:rPr>
        <w:t>，为开学环境消毒和清理等提供物资保障</w:t>
      </w:r>
      <w:r w:rsidR="008B4F9C" w:rsidRPr="00EE5EAC">
        <w:rPr>
          <w:rFonts w:ascii="仿宋_GB2312" w:eastAsia="仿宋_GB2312" w:hAnsi="仿宋" w:cs="宋体" w:hint="eastAsia"/>
          <w:kern w:val="0"/>
          <w:sz w:val="32"/>
          <w:szCs w:val="32"/>
        </w:rPr>
        <w:t>；</w:t>
      </w:r>
      <w:r w:rsidR="004008AE" w:rsidRPr="00EE5EAC">
        <w:rPr>
          <w:rFonts w:ascii="仿宋_GB2312" w:eastAsia="仿宋_GB2312" w:hAnsi="仿宋" w:cs="宋体" w:hint="eastAsia"/>
          <w:kern w:val="0"/>
          <w:sz w:val="32"/>
          <w:szCs w:val="32"/>
        </w:rPr>
        <w:t>做好疫情预测、精准施策。</w:t>
      </w:r>
      <w:r w:rsidR="00FE5B11">
        <w:rPr>
          <w:rFonts w:ascii="仿宋_GB2312" w:eastAsia="仿宋_GB2312" w:hAnsi="仿宋" w:cs="宋体" w:hint="eastAsia"/>
          <w:kern w:val="0"/>
          <w:sz w:val="32"/>
          <w:szCs w:val="32"/>
        </w:rPr>
        <w:t>各工作组要</w:t>
      </w:r>
      <w:r w:rsidR="009A2A54" w:rsidRPr="00EE5EAC">
        <w:rPr>
          <w:rFonts w:ascii="仿宋_GB2312" w:eastAsia="仿宋_GB2312" w:hAnsi="仿宋" w:cs="宋体" w:hint="eastAsia"/>
          <w:kern w:val="0"/>
          <w:sz w:val="32"/>
          <w:szCs w:val="32"/>
        </w:rPr>
        <w:t>重点围绕领导在岗情况、公共场所消毒和环境整治情况、留学生管理服务情况</w:t>
      </w:r>
      <w:r w:rsidR="0023583C">
        <w:rPr>
          <w:rFonts w:ascii="仿宋_GB2312" w:eastAsia="仿宋_GB2312" w:hAnsi="仿宋" w:cs="宋体" w:hint="eastAsia"/>
          <w:kern w:val="0"/>
          <w:sz w:val="32"/>
          <w:szCs w:val="32"/>
        </w:rPr>
        <w:t>、校园封闭管理、人员信息排查</w:t>
      </w:r>
      <w:r w:rsidR="009A2A54" w:rsidRPr="00EE5EAC">
        <w:rPr>
          <w:rFonts w:ascii="仿宋_GB2312" w:eastAsia="仿宋_GB2312" w:hAnsi="仿宋" w:cs="宋体" w:hint="eastAsia"/>
          <w:kern w:val="0"/>
          <w:sz w:val="32"/>
          <w:szCs w:val="32"/>
        </w:rPr>
        <w:t>等方面，</w:t>
      </w:r>
      <w:r w:rsidRPr="00EE5EAC">
        <w:rPr>
          <w:rFonts w:ascii="仿宋_GB2312" w:eastAsia="仿宋_GB2312" w:hAnsi="仿宋" w:cs="宋体" w:hint="eastAsia"/>
          <w:kern w:val="0"/>
          <w:sz w:val="32"/>
          <w:szCs w:val="32"/>
        </w:rPr>
        <w:t>主动</w:t>
      </w:r>
      <w:r w:rsidR="009A2A54" w:rsidRPr="00EE5EAC">
        <w:rPr>
          <w:rFonts w:ascii="仿宋_GB2312" w:eastAsia="仿宋_GB2312" w:hAnsi="仿宋" w:cs="宋体" w:hint="eastAsia"/>
          <w:kern w:val="0"/>
          <w:sz w:val="32"/>
          <w:szCs w:val="32"/>
        </w:rPr>
        <w:t>出击</w:t>
      </w:r>
      <w:r w:rsidRPr="00EE5EAC">
        <w:rPr>
          <w:rFonts w:ascii="仿宋_GB2312" w:eastAsia="仿宋_GB2312" w:hAnsi="仿宋" w:cs="宋体" w:hint="eastAsia"/>
          <w:kern w:val="0"/>
          <w:sz w:val="32"/>
          <w:szCs w:val="32"/>
        </w:rPr>
        <w:t>，深入基层</w:t>
      </w:r>
      <w:r w:rsidR="009A2A54" w:rsidRPr="00EE5EAC">
        <w:rPr>
          <w:rFonts w:ascii="仿宋_GB2312" w:eastAsia="仿宋_GB2312" w:hAnsi="仿宋" w:cs="宋体" w:hint="eastAsia"/>
          <w:kern w:val="0"/>
          <w:sz w:val="32"/>
          <w:szCs w:val="32"/>
        </w:rPr>
        <w:t>督导检查，</w:t>
      </w:r>
      <w:r w:rsidRPr="00EE5EAC">
        <w:rPr>
          <w:rFonts w:ascii="仿宋_GB2312" w:eastAsia="仿宋_GB2312" w:hAnsi="仿宋" w:cs="宋体" w:hint="eastAsia"/>
          <w:kern w:val="0"/>
          <w:sz w:val="32"/>
          <w:szCs w:val="32"/>
        </w:rPr>
        <w:t>及时跟踪防控工作进展</w:t>
      </w:r>
      <w:r w:rsidR="00ED4763">
        <w:rPr>
          <w:rFonts w:ascii="仿宋_GB2312" w:eastAsia="仿宋_GB2312" w:hAnsi="仿宋" w:cs="宋体" w:hint="eastAsia"/>
          <w:kern w:val="0"/>
          <w:sz w:val="32"/>
          <w:szCs w:val="32"/>
        </w:rPr>
        <w:t>落实情况</w:t>
      </w:r>
      <w:r w:rsidR="009A2A54" w:rsidRPr="00EE5EAC">
        <w:rPr>
          <w:rFonts w:ascii="仿宋_GB2312" w:eastAsia="仿宋_GB2312" w:hAnsi="仿宋" w:cs="宋体" w:hint="eastAsia"/>
          <w:kern w:val="0"/>
          <w:sz w:val="32"/>
          <w:szCs w:val="32"/>
        </w:rPr>
        <w:t>，</w:t>
      </w:r>
      <w:r w:rsidRPr="00EE5EAC">
        <w:rPr>
          <w:rFonts w:ascii="仿宋_GB2312" w:eastAsia="仿宋_GB2312" w:hAnsi="仿宋" w:cs="宋体" w:hint="eastAsia"/>
          <w:kern w:val="0"/>
          <w:sz w:val="32"/>
          <w:szCs w:val="32"/>
        </w:rPr>
        <w:t>发现问题即知即改</w:t>
      </w:r>
      <w:r w:rsidR="009A2A54" w:rsidRPr="00EE5EAC">
        <w:rPr>
          <w:rFonts w:ascii="仿宋_GB2312" w:eastAsia="仿宋_GB2312" w:hAnsi="仿宋" w:cs="宋体" w:hint="eastAsia"/>
          <w:kern w:val="0"/>
          <w:sz w:val="32"/>
          <w:szCs w:val="32"/>
        </w:rPr>
        <w:t>，确保防控不留死角、不留盲区</w:t>
      </w:r>
      <w:r w:rsidR="001A1187" w:rsidRPr="00EE5EAC">
        <w:rPr>
          <w:rFonts w:ascii="仿宋_GB2312" w:eastAsia="仿宋_GB2312" w:hAnsi="仿宋" w:cs="宋体" w:hint="eastAsia"/>
          <w:kern w:val="0"/>
          <w:sz w:val="32"/>
          <w:szCs w:val="32"/>
        </w:rPr>
        <w:t>，取得实效。</w:t>
      </w:r>
    </w:p>
    <w:p w:rsidR="00DB4CC3" w:rsidRPr="001A1187" w:rsidRDefault="004008AE" w:rsidP="00DE7D15">
      <w:pPr>
        <w:ind w:firstLineChars="200" w:firstLine="640"/>
        <w:rPr>
          <w:rFonts w:ascii="黑体" w:eastAsia="黑体" w:hAnsi="黑体" w:cs="宋体"/>
          <w:kern w:val="0"/>
          <w:sz w:val="32"/>
          <w:szCs w:val="32"/>
        </w:rPr>
      </w:pPr>
      <w:r w:rsidRPr="001A1187">
        <w:rPr>
          <w:rFonts w:ascii="黑体" w:eastAsia="黑体" w:hAnsi="黑体" w:cs="宋体" w:hint="eastAsia"/>
          <w:kern w:val="0"/>
          <w:sz w:val="32"/>
          <w:szCs w:val="32"/>
        </w:rPr>
        <w:t>二、</w:t>
      </w:r>
      <w:r w:rsidR="001A1187" w:rsidRPr="001A1187">
        <w:rPr>
          <w:rFonts w:ascii="黑体" w:eastAsia="黑体" w:hAnsi="黑体" w:cs="宋体" w:hint="eastAsia"/>
          <w:kern w:val="0"/>
          <w:sz w:val="32"/>
          <w:szCs w:val="32"/>
        </w:rPr>
        <w:t>立足延迟开学，科学制定</w:t>
      </w:r>
      <w:r w:rsidR="004432DA">
        <w:rPr>
          <w:rFonts w:ascii="黑体" w:eastAsia="黑体" w:hAnsi="黑体" w:cs="宋体" w:hint="eastAsia"/>
          <w:kern w:val="0"/>
          <w:sz w:val="32"/>
          <w:szCs w:val="32"/>
        </w:rPr>
        <w:t>教学预</w:t>
      </w:r>
      <w:r w:rsidR="001A1187" w:rsidRPr="001A1187">
        <w:rPr>
          <w:rFonts w:ascii="黑体" w:eastAsia="黑体" w:hAnsi="黑体" w:cs="宋体" w:hint="eastAsia"/>
          <w:kern w:val="0"/>
          <w:sz w:val="32"/>
          <w:szCs w:val="32"/>
        </w:rPr>
        <w:t>案</w:t>
      </w:r>
    </w:p>
    <w:p w:rsidR="004432DA" w:rsidRPr="00ED4763" w:rsidRDefault="001A1187" w:rsidP="00ED4763">
      <w:pPr>
        <w:widowControl/>
        <w:shd w:val="clear" w:color="auto" w:fill="FFFFFF"/>
        <w:ind w:right="672" w:firstLineChars="200" w:firstLine="672"/>
        <w:rPr>
          <w:rFonts w:ascii="仿宋_GB2312" w:eastAsia="仿宋_GB2312" w:hAnsi="仿宋" w:cs="仿宋_GB2312"/>
          <w:sz w:val="32"/>
          <w:szCs w:val="32"/>
        </w:rPr>
      </w:pPr>
      <w:r w:rsidRPr="00EE5EAC">
        <w:rPr>
          <w:rFonts w:ascii="仿宋_GB2312" w:eastAsia="仿宋_GB2312" w:hAnsi="仿宋" w:cs="宋体" w:hint="eastAsia"/>
          <w:color w:val="000000" w:themeColor="text1"/>
          <w:spacing w:val="8"/>
          <w:kern w:val="0"/>
          <w:sz w:val="32"/>
          <w:szCs w:val="32"/>
        </w:rPr>
        <w:t>1月28日学校新型冠状病毒感染的肺炎疫情防控工作领导小组研究决定</w:t>
      </w:r>
      <w:r w:rsidR="00DE7D15" w:rsidRPr="00EE5EAC">
        <w:rPr>
          <w:rFonts w:ascii="仿宋_GB2312" w:eastAsia="仿宋_GB2312" w:hAnsi="仿宋" w:cs="宋体" w:hint="eastAsia"/>
          <w:kern w:val="0"/>
          <w:sz w:val="32"/>
          <w:szCs w:val="32"/>
        </w:rPr>
        <w:t>推迟2019-2020学年春季学期开学时间，根据疫情防控形势，如有变化另行通知。</w:t>
      </w:r>
      <w:r w:rsidRPr="00EE5EAC">
        <w:rPr>
          <w:rFonts w:ascii="仿宋_GB2312" w:eastAsia="仿宋_GB2312" w:hAnsi="仿宋" w:cs="仿宋_GB2312" w:hint="eastAsia"/>
          <w:sz w:val="32"/>
          <w:szCs w:val="32"/>
        </w:rPr>
        <w:t>为最大程度降低疫情对学生学习和教师教学的影响，</w:t>
      </w:r>
      <w:r w:rsidR="00DE7D15" w:rsidRPr="00EE5EAC">
        <w:rPr>
          <w:rFonts w:ascii="仿宋_GB2312" w:eastAsia="仿宋_GB2312" w:hAnsi="仿宋" w:cs="仿宋_GB2312" w:hint="eastAsia"/>
          <w:sz w:val="32"/>
          <w:szCs w:val="32"/>
        </w:rPr>
        <w:t>学校在开学延迟期间，</w:t>
      </w:r>
      <w:r w:rsidRPr="00EE5EAC">
        <w:rPr>
          <w:rFonts w:ascii="仿宋_GB2312" w:eastAsia="仿宋_GB2312" w:hAnsi="仿宋" w:cs="仿宋_GB2312" w:hint="eastAsia"/>
          <w:sz w:val="32"/>
          <w:szCs w:val="32"/>
        </w:rPr>
        <w:t>按</w:t>
      </w:r>
      <w:r w:rsidR="00DE7D15" w:rsidRPr="00EE5EAC">
        <w:rPr>
          <w:rFonts w:ascii="仿宋_GB2312" w:eastAsia="仿宋_GB2312" w:hAnsi="仿宋" w:cs="仿宋_GB2312" w:hint="eastAsia"/>
          <w:sz w:val="32"/>
          <w:szCs w:val="32"/>
        </w:rPr>
        <w:t>既定开课课程采用线上教学方式，课程范围包括全部理论课程和采用虚拟仿真实验教学项目进行授课的实验课，如不具备线上教学条件的，酌情予以调整教学进度。</w:t>
      </w:r>
      <w:r w:rsidRPr="00EE5EAC">
        <w:rPr>
          <w:rFonts w:ascii="仿宋_GB2312" w:eastAsia="仿宋_GB2312" w:hAnsi="仿宋" w:cs="仿宋_GB2312" w:hint="eastAsia"/>
          <w:sz w:val="32"/>
          <w:szCs w:val="32"/>
        </w:rPr>
        <w:t>课程教学具体包括</w:t>
      </w:r>
      <w:r w:rsidR="004432DA" w:rsidRPr="00EE5EAC">
        <w:rPr>
          <w:rFonts w:ascii="仿宋_GB2312" w:eastAsia="仿宋_GB2312" w:hAnsi="仿宋" w:cs="仿宋_GB2312" w:hint="eastAsia"/>
          <w:sz w:val="32"/>
          <w:szCs w:val="32"/>
        </w:rPr>
        <w:t>3</w:t>
      </w:r>
      <w:r w:rsidRPr="00EE5EAC">
        <w:rPr>
          <w:rFonts w:ascii="仿宋_GB2312" w:eastAsia="仿宋_GB2312" w:hAnsi="仿宋" w:cs="仿宋_GB2312" w:hint="eastAsia"/>
          <w:sz w:val="32"/>
          <w:szCs w:val="32"/>
        </w:rPr>
        <w:t>种形式：</w:t>
      </w:r>
      <w:r w:rsidR="00DE7D15" w:rsidRPr="00EE5EAC">
        <w:rPr>
          <w:rFonts w:ascii="仿宋_GB2312" w:eastAsia="仿宋_GB2312" w:hAnsi="仿宋" w:cs="仿宋_GB2312" w:hint="eastAsia"/>
          <w:b/>
          <w:bCs/>
          <w:sz w:val="32"/>
          <w:szCs w:val="32"/>
        </w:rPr>
        <w:t>一是</w:t>
      </w:r>
      <w:r w:rsidR="00DE7D15" w:rsidRPr="00EE5EAC">
        <w:rPr>
          <w:rFonts w:ascii="仿宋_GB2312" w:eastAsia="仿宋_GB2312" w:hAnsi="仿宋" w:cs="仿宋_GB2312" w:hint="eastAsia"/>
          <w:sz w:val="32"/>
          <w:szCs w:val="32"/>
        </w:rPr>
        <w:t>依托</w:t>
      </w:r>
      <w:r w:rsidRPr="00EE5EAC">
        <w:rPr>
          <w:rFonts w:ascii="仿宋_GB2312" w:eastAsia="仿宋_GB2312" w:hAnsi="仿宋" w:cs="仿宋_GB2312" w:hint="eastAsia"/>
          <w:sz w:val="32"/>
          <w:szCs w:val="32"/>
        </w:rPr>
        <w:t>校</w:t>
      </w:r>
      <w:r w:rsidR="00DE7D15" w:rsidRPr="00EE5EAC">
        <w:rPr>
          <w:rFonts w:ascii="仿宋_GB2312" w:eastAsia="仿宋_GB2312" w:hAnsi="仿宋" w:cs="仿宋_GB2312" w:hint="eastAsia"/>
          <w:sz w:val="32"/>
          <w:szCs w:val="32"/>
        </w:rPr>
        <w:t>A类和B类在线课程，严格按照教学计划，利用“吉医在线学堂”平台开展教学</w:t>
      </w:r>
      <w:r w:rsidRPr="00EE5EAC">
        <w:rPr>
          <w:rFonts w:ascii="仿宋_GB2312" w:eastAsia="仿宋_GB2312" w:hAnsi="仿宋" w:cs="仿宋_GB2312" w:hint="eastAsia"/>
          <w:sz w:val="32"/>
          <w:szCs w:val="32"/>
        </w:rPr>
        <w:t>；</w:t>
      </w:r>
      <w:r w:rsidR="00DE7D15" w:rsidRPr="00EE5EAC">
        <w:rPr>
          <w:rFonts w:ascii="仿宋_GB2312" w:eastAsia="仿宋_GB2312" w:hAnsi="仿宋" w:cs="仿宋_GB2312" w:hint="eastAsia"/>
          <w:b/>
          <w:bCs/>
          <w:sz w:val="32"/>
          <w:szCs w:val="32"/>
        </w:rPr>
        <w:t>二是</w:t>
      </w:r>
      <w:r w:rsidRPr="00EE5EAC">
        <w:rPr>
          <w:rFonts w:ascii="仿宋_GB2312" w:eastAsia="仿宋_GB2312" w:hAnsi="仿宋" w:cs="仿宋_GB2312" w:hint="eastAsia"/>
          <w:sz w:val="32"/>
          <w:szCs w:val="32"/>
        </w:rPr>
        <w:t>利用</w:t>
      </w:r>
      <w:r w:rsidR="00DE7D15" w:rsidRPr="00EE5EAC">
        <w:rPr>
          <w:rFonts w:ascii="仿宋_GB2312" w:eastAsia="仿宋_GB2312" w:hAnsi="仿宋" w:cs="仿宋_GB2312" w:hint="eastAsia"/>
          <w:sz w:val="32"/>
          <w:szCs w:val="32"/>
        </w:rPr>
        <w:t>吉医在线学堂、学银在线</w:t>
      </w:r>
      <w:r w:rsidR="00B0212D" w:rsidRPr="00EE5EAC">
        <w:rPr>
          <w:rFonts w:ascii="仿宋_GB2312" w:eastAsia="仿宋_GB2312" w:hAnsi="仿宋" w:cs="仿宋_GB2312" w:hint="eastAsia"/>
          <w:sz w:val="32"/>
          <w:szCs w:val="32"/>
        </w:rPr>
        <w:t>、学堂在线等平台</w:t>
      </w:r>
      <w:r w:rsidR="00DE7D15" w:rsidRPr="00EE5EAC">
        <w:rPr>
          <w:rFonts w:ascii="仿宋_GB2312" w:eastAsia="仿宋_GB2312" w:hAnsi="仿宋" w:cs="仿宋_GB2312" w:hint="eastAsia"/>
          <w:sz w:val="32"/>
          <w:szCs w:val="32"/>
        </w:rPr>
        <w:t>中可找到与教学大纲</w:t>
      </w:r>
      <w:r w:rsidR="00DE7D15" w:rsidRPr="00EE5EAC">
        <w:rPr>
          <w:rFonts w:ascii="仿宋_GB2312" w:eastAsia="仿宋_GB2312" w:hAnsi="仿宋" w:cs="仿宋_GB2312" w:hint="eastAsia"/>
          <w:sz w:val="32"/>
          <w:szCs w:val="32"/>
        </w:rPr>
        <w:lastRenderedPageBreak/>
        <w:t>匹配度高的校外在线资源的课程，校方协调课程供应商将</w:t>
      </w:r>
      <w:r w:rsidR="00ED4763">
        <w:rPr>
          <w:rFonts w:ascii="仿宋_GB2312" w:eastAsia="仿宋_GB2312" w:hAnsi="仿宋" w:cs="仿宋_GB2312" w:hint="eastAsia"/>
          <w:sz w:val="32"/>
          <w:szCs w:val="32"/>
        </w:rPr>
        <w:t>其</w:t>
      </w:r>
      <w:r w:rsidR="00DE7D15" w:rsidRPr="00EE5EAC">
        <w:rPr>
          <w:rFonts w:ascii="仿宋_GB2312" w:eastAsia="仿宋_GB2312" w:hAnsi="仿宋" w:cs="仿宋_GB2312" w:hint="eastAsia"/>
          <w:sz w:val="32"/>
          <w:szCs w:val="32"/>
        </w:rPr>
        <w:t>克隆到“吉医在线学堂”平台，</w:t>
      </w:r>
      <w:r w:rsidR="00B0212D" w:rsidRPr="00EE5EAC">
        <w:rPr>
          <w:rFonts w:ascii="仿宋_GB2312" w:eastAsia="仿宋_GB2312" w:hAnsi="仿宋" w:cs="仿宋_GB2312" w:hint="eastAsia"/>
          <w:sz w:val="32"/>
          <w:szCs w:val="32"/>
        </w:rPr>
        <w:t>或利用超星“一平三端”或“雨课堂”等智慧教学工具</w:t>
      </w:r>
      <w:r w:rsidR="00ED4763">
        <w:rPr>
          <w:rFonts w:ascii="仿宋_GB2312" w:eastAsia="仿宋_GB2312" w:hAnsi="仿宋" w:cs="仿宋_GB2312" w:hint="eastAsia"/>
          <w:sz w:val="32"/>
          <w:szCs w:val="32"/>
        </w:rPr>
        <w:t>，</w:t>
      </w:r>
      <w:r w:rsidR="00B0212D" w:rsidRPr="00EE5EAC">
        <w:rPr>
          <w:rFonts w:ascii="仿宋_GB2312" w:eastAsia="仿宋_GB2312" w:hAnsi="仿宋" w:cs="仿宋_GB2312" w:hint="eastAsia"/>
          <w:sz w:val="32"/>
          <w:szCs w:val="32"/>
        </w:rPr>
        <w:t>开展网络直播教学或线上教学。</w:t>
      </w:r>
      <w:r w:rsidR="00B0212D" w:rsidRPr="00ED4763">
        <w:rPr>
          <w:rFonts w:ascii="仿宋_GB2312" w:eastAsia="仿宋_GB2312" w:hAnsi="仿宋" w:cs="仿宋_GB2312" w:hint="eastAsia"/>
          <w:b/>
          <w:bCs/>
          <w:sz w:val="32"/>
          <w:szCs w:val="32"/>
        </w:rPr>
        <w:t>三</w:t>
      </w:r>
      <w:r w:rsidR="00DE7D15" w:rsidRPr="00ED4763">
        <w:rPr>
          <w:rFonts w:ascii="仿宋_GB2312" w:eastAsia="仿宋_GB2312" w:hAnsi="仿宋" w:cs="仿宋_GB2312" w:hint="eastAsia"/>
          <w:b/>
          <w:bCs/>
          <w:sz w:val="32"/>
          <w:szCs w:val="32"/>
        </w:rPr>
        <w:t>是</w:t>
      </w:r>
      <w:r w:rsidR="004432DA" w:rsidRPr="00EE5EAC">
        <w:rPr>
          <w:rFonts w:ascii="仿宋_GB2312" w:eastAsia="仿宋_GB2312" w:hAnsi="仿宋" w:cs="仿宋_GB2312" w:hint="eastAsia"/>
          <w:sz w:val="32"/>
          <w:szCs w:val="32"/>
        </w:rPr>
        <w:t>其他课程可</w:t>
      </w:r>
      <w:r w:rsidR="00DE7D15" w:rsidRPr="00EE5EAC">
        <w:rPr>
          <w:rFonts w:ascii="仿宋_GB2312" w:eastAsia="仿宋_GB2312" w:hAnsi="仿宋" w:cs="仿宋_GB2312" w:hint="eastAsia"/>
          <w:sz w:val="32"/>
          <w:szCs w:val="32"/>
        </w:rPr>
        <w:t>在C类课程建设基础上，完善线上教学资料，利用超星“一平三端”或“雨课堂”等智慧教学工具</w:t>
      </w:r>
      <w:r w:rsidR="00ED4763">
        <w:rPr>
          <w:rFonts w:ascii="仿宋_GB2312" w:eastAsia="仿宋_GB2312" w:hAnsi="仿宋" w:cs="仿宋_GB2312" w:hint="eastAsia"/>
          <w:sz w:val="32"/>
          <w:szCs w:val="32"/>
        </w:rPr>
        <w:t>，</w:t>
      </w:r>
      <w:r w:rsidR="00DE7D15" w:rsidRPr="00EE5EAC">
        <w:rPr>
          <w:rFonts w:ascii="仿宋_GB2312" w:eastAsia="仿宋_GB2312" w:hAnsi="仿宋" w:cs="仿宋_GB2312" w:hint="eastAsia"/>
          <w:sz w:val="32"/>
          <w:szCs w:val="32"/>
        </w:rPr>
        <w:t>开展网络直播教学或线上教学。</w:t>
      </w:r>
      <w:r w:rsidR="00FE5B11">
        <w:rPr>
          <w:rFonts w:ascii="仿宋_GB2312" w:eastAsia="仿宋_GB2312" w:hAnsi="仿宋" w:cs="仿宋_GB2312" w:hint="eastAsia"/>
          <w:sz w:val="32"/>
          <w:szCs w:val="32"/>
        </w:rPr>
        <w:t>以上方案由学校教务处按要求严密组织，</w:t>
      </w:r>
      <w:r w:rsidR="00222B3E">
        <w:rPr>
          <w:rFonts w:ascii="仿宋_GB2312" w:eastAsia="仿宋_GB2312" w:hAnsi="仿宋" w:cs="仿宋_GB2312" w:hint="eastAsia"/>
          <w:sz w:val="32"/>
          <w:szCs w:val="32"/>
        </w:rPr>
        <w:t>各教学单位要精心</w:t>
      </w:r>
      <w:r w:rsidR="00ED4763">
        <w:rPr>
          <w:rFonts w:ascii="仿宋_GB2312" w:eastAsia="仿宋_GB2312" w:hAnsi="仿宋" w:cs="仿宋_GB2312" w:hint="eastAsia"/>
          <w:sz w:val="32"/>
          <w:szCs w:val="32"/>
        </w:rPr>
        <w:t>安排</w:t>
      </w:r>
      <w:r w:rsidR="00222B3E">
        <w:rPr>
          <w:rFonts w:ascii="仿宋_GB2312" w:eastAsia="仿宋_GB2312" w:hAnsi="仿宋" w:cs="仿宋_GB2312" w:hint="eastAsia"/>
          <w:sz w:val="32"/>
          <w:szCs w:val="32"/>
        </w:rPr>
        <w:t>，</w:t>
      </w:r>
      <w:r w:rsidR="00ED4763">
        <w:rPr>
          <w:rFonts w:ascii="仿宋_GB2312" w:eastAsia="仿宋_GB2312" w:hAnsi="仿宋" w:cs="仿宋_GB2312" w:hint="eastAsia"/>
          <w:sz w:val="32"/>
          <w:szCs w:val="32"/>
        </w:rPr>
        <w:t>告知每名教师和学生做好充分准备，确保</w:t>
      </w:r>
      <w:r w:rsidR="00FE5B11">
        <w:rPr>
          <w:rFonts w:ascii="仿宋_GB2312" w:eastAsia="仿宋_GB2312" w:hAnsi="仿宋" w:cs="仿宋_GB2312" w:hint="eastAsia"/>
          <w:sz w:val="32"/>
          <w:szCs w:val="32"/>
        </w:rPr>
        <w:t>教学</w:t>
      </w:r>
      <w:r w:rsidR="00ED4763">
        <w:rPr>
          <w:rFonts w:ascii="仿宋_GB2312" w:eastAsia="仿宋_GB2312" w:hAnsi="仿宋" w:cs="仿宋_GB2312" w:hint="eastAsia"/>
          <w:sz w:val="32"/>
          <w:szCs w:val="32"/>
        </w:rPr>
        <w:t>任务顺利完成</w:t>
      </w:r>
      <w:r w:rsidR="00FE5B11">
        <w:rPr>
          <w:rFonts w:ascii="仿宋_GB2312" w:eastAsia="仿宋_GB2312" w:hAnsi="仿宋" w:cs="仿宋_GB2312" w:hint="eastAsia"/>
          <w:sz w:val="32"/>
          <w:szCs w:val="32"/>
        </w:rPr>
        <w:t>。</w:t>
      </w:r>
    </w:p>
    <w:p w:rsidR="00BC1CC4" w:rsidRPr="00DE7D15" w:rsidRDefault="00BC1CC4" w:rsidP="00BC1CC4">
      <w:pPr>
        <w:widowControl/>
        <w:shd w:val="clear" w:color="auto" w:fill="FFFFFF"/>
        <w:rPr>
          <w:rFonts w:ascii="仿宋" w:eastAsia="仿宋" w:hAnsi="仿宋" w:cs="宋体"/>
          <w:kern w:val="0"/>
          <w:sz w:val="32"/>
          <w:szCs w:val="32"/>
        </w:rPr>
      </w:pPr>
    </w:p>
    <w:p w:rsidR="00DE7D15" w:rsidRPr="00BC1CC4" w:rsidRDefault="00DE7D15" w:rsidP="00BC1CC4">
      <w:pPr>
        <w:widowControl/>
        <w:shd w:val="clear" w:color="auto" w:fill="FFFFFF"/>
        <w:rPr>
          <w:rFonts w:ascii="仿宋" w:eastAsia="仿宋" w:hAnsi="仿宋" w:cs="宋体"/>
          <w:color w:val="363C34"/>
          <w:spacing w:val="8"/>
          <w:kern w:val="0"/>
          <w:sz w:val="32"/>
          <w:szCs w:val="32"/>
        </w:rPr>
      </w:pPr>
    </w:p>
    <w:p w:rsidR="00BC1CC4" w:rsidRPr="00EE5EAC" w:rsidRDefault="00875E79" w:rsidP="00875E79">
      <w:pPr>
        <w:widowControl/>
        <w:shd w:val="clear" w:color="auto" w:fill="FFFFFF"/>
        <w:ind w:right="504"/>
        <w:jc w:val="right"/>
        <w:rPr>
          <w:rFonts w:ascii="仿宋_GB2312" w:eastAsia="仿宋_GB2312" w:hAnsi="仿宋" w:cs="宋体"/>
          <w:color w:val="000000" w:themeColor="text1"/>
          <w:spacing w:val="8"/>
          <w:kern w:val="0"/>
          <w:sz w:val="32"/>
          <w:szCs w:val="32"/>
        </w:rPr>
      </w:pPr>
      <w:r w:rsidRPr="00EE5EAC">
        <w:rPr>
          <w:rFonts w:ascii="仿宋_GB2312" w:eastAsia="仿宋_GB2312" w:hAnsi="仿宋" w:cs="宋体" w:hint="eastAsia"/>
          <w:color w:val="000000" w:themeColor="text1"/>
          <w:spacing w:val="8"/>
          <w:kern w:val="0"/>
          <w:sz w:val="32"/>
          <w:szCs w:val="32"/>
        </w:rPr>
        <w:t>吉林医药</w:t>
      </w:r>
      <w:r w:rsidR="00BC1CC4" w:rsidRPr="00EE5EAC">
        <w:rPr>
          <w:rFonts w:ascii="仿宋_GB2312" w:eastAsia="仿宋_GB2312" w:hAnsi="仿宋" w:cs="宋体" w:hint="eastAsia"/>
          <w:color w:val="000000" w:themeColor="text1"/>
          <w:spacing w:val="8"/>
          <w:kern w:val="0"/>
          <w:sz w:val="32"/>
          <w:szCs w:val="32"/>
        </w:rPr>
        <w:t>学院新型冠状病毒</w:t>
      </w:r>
    </w:p>
    <w:p w:rsidR="00BC1CC4" w:rsidRPr="00EE5EAC" w:rsidRDefault="00BC1CC4" w:rsidP="00BC1CC4">
      <w:pPr>
        <w:widowControl/>
        <w:shd w:val="clear" w:color="auto" w:fill="FFFFFF"/>
        <w:jc w:val="right"/>
        <w:rPr>
          <w:rFonts w:ascii="仿宋_GB2312" w:eastAsia="仿宋_GB2312" w:hAnsi="仿宋" w:cs="宋体"/>
          <w:color w:val="000000" w:themeColor="text1"/>
          <w:spacing w:val="8"/>
          <w:kern w:val="0"/>
          <w:sz w:val="32"/>
          <w:szCs w:val="32"/>
        </w:rPr>
      </w:pPr>
      <w:r w:rsidRPr="00EE5EAC">
        <w:rPr>
          <w:rFonts w:ascii="仿宋_GB2312" w:eastAsia="仿宋_GB2312" w:hAnsi="仿宋" w:cs="宋体" w:hint="eastAsia"/>
          <w:color w:val="000000" w:themeColor="text1"/>
          <w:spacing w:val="8"/>
          <w:kern w:val="0"/>
          <w:sz w:val="32"/>
          <w:szCs w:val="32"/>
        </w:rPr>
        <w:t>感染的肺炎疫情防控工作领导小组</w:t>
      </w:r>
    </w:p>
    <w:p w:rsidR="00CD6A3F" w:rsidRPr="00EE5EAC" w:rsidRDefault="00BC1CC4" w:rsidP="00F078FF">
      <w:pPr>
        <w:widowControl/>
        <w:shd w:val="clear" w:color="auto" w:fill="FFFFFF"/>
        <w:ind w:right="672" w:firstLineChars="1300" w:firstLine="4368"/>
        <w:rPr>
          <w:rFonts w:ascii="仿宋_GB2312" w:eastAsia="仿宋_GB2312" w:hAnsi="仿宋" w:cs="宋体"/>
          <w:color w:val="000000" w:themeColor="text1"/>
          <w:spacing w:val="8"/>
          <w:kern w:val="0"/>
          <w:sz w:val="32"/>
          <w:szCs w:val="32"/>
        </w:rPr>
      </w:pPr>
      <w:r w:rsidRPr="00EE5EAC">
        <w:rPr>
          <w:rFonts w:ascii="仿宋_GB2312" w:eastAsia="仿宋_GB2312" w:hAnsi="仿宋" w:cs="宋体" w:hint="eastAsia"/>
          <w:color w:val="000000" w:themeColor="text1"/>
          <w:spacing w:val="8"/>
          <w:kern w:val="0"/>
          <w:sz w:val="32"/>
          <w:szCs w:val="32"/>
        </w:rPr>
        <w:t>2020年</w:t>
      </w:r>
      <w:r w:rsidR="004432DA" w:rsidRPr="00EE5EAC">
        <w:rPr>
          <w:rFonts w:ascii="仿宋_GB2312" w:eastAsia="仿宋_GB2312" w:hAnsi="仿宋" w:cs="宋体" w:hint="eastAsia"/>
          <w:color w:val="000000" w:themeColor="text1"/>
          <w:spacing w:val="8"/>
          <w:kern w:val="0"/>
          <w:sz w:val="32"/>
          <w:szCs w:val="32"/>
        </w:rPr>
        <w:t>2</w:t>
      </w:r>
      <w:r w:rsidRPr="00EE5EAC">
        <w:rPr>
          <w:rFonts w:ascii="仿宋_GB2312" w:eastAsia="仿宋_GB2312" w:hAnsi="仿宋" w:cs="宋体" w:hint="eastAsia"/>
          <w:color w:val="000000" w:themeColor="text1"/>
          <w:spacing w:val="8"/>
          <w:kern w:val="0"/>
          <w:sz w:val="32"/>
          <w:szCs w:val="32"/>
        </w:rPr>
        <w:t>月</w:t>
      </w:r>
      <w:r w:rsidR="004432DA" w:rsidRPr="00EE5EAC">
        <w:rPr>
          <w:rFonts w:ascii="仿宋_GB2312" w:eastAsia="仿宋_GB2312" w:hAnsi="仿宋" w:cs="宋体" w:hint="eastAsia"/>
          <w:color w:val="000000" w:themeColor="text1"/>
          <w:spacing w:val="8"/>
          <w:kern w:val="0"/>
          <w:sz w:val="32"/>
          <w:szCs w:val="32"/>
        </w:rPr>
        <w:t>1</w:t>
      </w:r>
      <w:r w:rsidRPr="00EE5EAC">
        <w:rPr>
          <w:rFonts w:ascii="仿宋_GB2312" w:eastAsia="仿宋_GB2312" w:hAnsi="仿宋" w:cs="宋体" w:hint="eastAsia"/>
          <w:color w:val="000000" w:themeColor="text1"/>
          <w:spacing w:val="8"/>
          <w:kern w:val="0"/>
          <w:sz w:val="32"/>
          <w:szCs w:val="32"/>
        </w:rPr>
        <w:t>日</w:t>
      </w:r>
    </w:p>
    <w:sectPr w:rsidR="00CD6A3F" w:rsidRPr="00EE5EAC" w:rsidSect="00C37623">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9BB" w:rsidRDefault="00EC49BB" w:rsidP="00BB2013">
      <w:r>
        <w:separator/>
      </w:r>
    </w:p>
  </w:endnote>
  <w:endnote w:type="continuationSeparator" w:id="0">
    <w:p w:rsidR="00EC49BB" w:rsidRDefault="00EC49BB" w:rsidP="00BB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3265733"/>
      <w:docPartObj>
        <w:docPartGallery w:val="Page Numbers (Bottom of Page)"/>
        <w:docPartUnique/>
      </w:docPartObj>
    </w:sdtPr>
    <w:sdtEndPr>
      <w:rPr>
        <w:rFonts w:asciiTheme="minorEastAsia" w:hAnsiTheme="minorEastAsia"/>
        <w:sz w:val="28"/>
        <w:szCs w:val="28"/>
      </w:rPr>
    </w:sdtEndPr>
    <w:sdtContent>
      <w:p w:rsidR="00C37623" w:rsidRPr="00C37623" w:rsidRDefault="00C37623">
        <w:pPr>
          <w:pStyle w:val="a5"/>
          <w:jc w:val="center"/>
          <w:rPr>
            <w:rFonts w:asciiTheme="minorEastAsia" w:hAnsiTheme="minorEastAsia"/>
            <w:sz w:val="28"/>
            <w:szCs w:val="28"/>
          </w:rPr>
        </w:pPr>
        <w:r w:rsidRPr="00C37623">
          <w:rPr>
            <w:rFonts w:asciiTheme="minorEastAsia" w:hAnsiTheme="minorEastAsia"/>
            <w:sz w:val="28"/>
            <w:szCs w:val="28"/>
          </w:rPr>
          <w:fldChar w:fldCharType="begin"/>
        </w:r>
        <w:r w:rsidRPr="00C37623">
          <w:rPr>
            <w:rFonts w:asciiTheme="minorEastAsia" w:hAnsiTheme="minorEastAsia"/>
            <w:sz w:val="28"/>
            <w:szCs w:val="28"/>
          </w:rPr>
          <w:instrText>PAGE   \* MERGEFORMAT</w:instrText>
        </w:r>
        <w:r w:rsidRPr="00C37623">
          <w:rPr>
            <w:rFonts w:asciiTheme="minorEastAsia" w:hAnsiTheme="minorEastAsia"/>
            <w:sz w:val="28"/>
            <w:szCs w:val="28"/>
          </w:rPr>
          <w:fldChar w:fldCharType="separate"/>
        </w:r>
        <w:r w:rsidRPr="00C37623">
          <w:rPr>
            <w:rFonts w:asciiTheme="minorEastAsia" w:hAnsiTheme="minorEastAsia"/>
            <w:sz w:val="28"/>
            <w:szCs w:val="28"/>
            <w:lang w:val="zh-CN"/>
          </w:rPr>
          <w:t>2</w:t>
        </w:r>
        <w:r w:rsidRPr="00C37623">
          <w:rPr>
            <w:rFonts w:asciiTheme="minorEastAsia" w:hAnsiTheme="minorEastAsia"/>
            <w:sz w:val="28"/>
            <w:szCs w:val="28"/>
          </w:rPr>
          <w:fldChar w:fldCharType="end"/>
        </w:r>
      </w:p>
    </w:sdtContent>
  </w:sdt>
  <w:p w:rsidR="00C37623" w:rsidRDefault="00C376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9BB" w:rsidRDefault="00EC49BB" w:rsidP="00BB2013">
      <w:r>
        <w:separator/>
      </w:r>
    </w:p>
  </w:footnote>
  <w:footnote w:type="continuationSeparator" w:id="0">
    <w:p w:rsidR="00EC49BB" w:rsidRDefault="00EC49BB" w:rsidP="00BB20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4CB"/>
    <w:rsid w:val="0001156E"/>
    <w:rsid w:val="00025364"/>
    <w:rsid w:val="000D45A4"/>
    <w:rsid w:val="001145DF"/>
    <w:rsid w:val="001212FE"/>
    <w:rsid w:val="001A1187"/>
    <w:rsid w:val="002138C4"/>
    <w:rsid w:val="00222B3E"/>
    <w:rsid w:val="0023583C"/>
    <w:rsid w:val="00275691"/>
    <w:rsid w:val="0028584B"/>
    <w:rsid w:val="004008AE"/>
    <w:rsid w:val="00434EC2"/>
    <w:rsid w:val="004432DA"/>
    <w:rsid w:val="00473435"/>
    <w:rsid w:val="00604EC1"/>
    <w:rsid w:val="00646AB8"/>
    <w:rsid w:val="006E12FF"/>
    <w:rsid w:val="006F2C0E"/>
    <w:rsid w:val="007F3EE3"/>
    <w:rsid w:val="00875E79"/>
    <w:rsid w:val="008B4F9C"/>
    <w:rsid w:val="00911C51"/>
    <w:rsid w:val="00973D59"/>
    <w:rsid w:val="009A2A54"/>
    <w:rsid w:val="00A91497"/>
    <w:rsid w:val="00B0212D"/>
    <w:rsid w:val="00B151EB"/>
    <w:rsid w:val="00BB2013"/>
    <w:rsid w:val="00BC1CC4"/>
    <w:rsid w:val="00C159C2"/>
    <w:rsid w:val="00C348C5"/>
    <w:rsid w:val="00C37623"/>
    <w:rsid w:val="00C457E4"/>
    <w:rsid w:val="00CA73D1"/>
    <w:rsid w:val="00CD6A3F"/>
    <w:rsid w:val="00CE04CB"/>
    <w:rsid w:val="00D67D3D"/>
    <w:rsid w:val="00D81014"/>
    <w:rsid w:val="00DB4CC3"/>
    <w:rsid w:val="00DE5ED3"/>
    <w:rsid w:val="00DE7D15"/>
    <w:rsid w:val="00EB5B22"/>
    <w:rsid w:val="00EC49BB"/>
    <w:rsid w:val="00ED2295"/>
    <w:rsid w:val="00ED4763"/>
    <w:rsid w:val="00EE5EAC"/>
    <w:rsid w:val="00F078FF"/>
    <w:rsid w:val="00F263DE"/>
    <w:rsid w:val="00FC3115"/>
    <w:rsid w:val="00FE5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AF384"/>
  <w15:chartTrackingRefBased/>
  <w15:docId w15:val="{A4BC6AD8-CD0B-4DD6-9A14-CA5FC1052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201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2013"/>
    <w:rPr>
      <w:sz w:val="18"/>
      <w:szCs w:val="18"/>
    </w:rPr>
  </w:style>
  <w:style w:type="paragraph" w:styleId="a5">
    <w:name w:val="footer"/>
    <w:basedOn w:val="a"/>
    <w:link w:val="a6"/>
    <w:uiPriority w:val="99"/>
    <w:unhideWhenUsed/>
    <w:rsid w:val="00BB2013"/>
    <w:pPr>
      <w:tabs>
        <w:tab w:val="center" w:pos="4153"/>
        <w:tab w:val="right" w:pos="8306"/>
      </w:tabs>
      <w:snapToGrid w:val="0"/>
      <w:jc w:val="left"/>
    </w:pPr>
    <w:rPr>
      <w:sz w:val="18"/>
      <w:szCs w:val="18"/>
    </w:rPr>
  </w:style>
  <w:style w:type="character" w:customStyle="1" w:styleId="a6">
    <w:name w:val="页脚 字符"/>
    <w:basedOn w:val="a0"/>
    <w:link w:val="a5"/>
    <w:uiPriority w:val="99"/>
    <w:rsid w:val="00BB20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68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3</Pages>
  <Words>170</Words>
  <Characters>969</Characters>
  <Application>Microsoft Office Word</Application>
  <DocSecurity>0</DocSecurity>
  <Lines>8</Lines>
  <Paragraphs>2</Paragraphs>
  <ScaleCrop>false</ScaleCrop>
  <Company>Sky123.Org</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孙国庆</cp:lastModifiedBy>
  <cp:revision>30</cp:revision>
  <cp:lastPrinted>2020-02-01T05:31:00Z</cp:lastPrinted>
  <dcterms:created xsi:type="dcterms:W3CDTF">2020-01-29T00:17:00Z</dcterms:created>
  <dcterms:modified xsi:type="dcterms:W3CDTF">2020-02-01T05:53:00Z</dcterms:modified>
</cp:coreProperties>
</file>