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仿宋_GB2312" w:eastAsia="仿宋_GB2312"/>
          <w:b/>
          <w:sz w:val="32"/>
          <w:szCs w:val="32"/>
        </w:rPr>
      </w:pPr>
      <w:r>
        <w:rPr>
          <w:rFonts w:hint="eastAsia" w:ascii="仿宋_GB2312" w:eastAsia="仿宋_GB2312"/>
          <w:bCs/>
          <w:color w:val="000000"/>
          <w:sz w:val="32"/>
          <w:szCs w:val="32"/>
        </w:rPr>
        <w:t>附件3：</w:t>
      </w:r>
      <w:r>
        <w:rPr>
          <w:rFonts w:hint="eastAsia" w:ascii="仿宋_GB2312" w:eastAsia="仿宋_GB2312"/>
          <w:b/>
          <w:sz w:val="32"/>
          <w:szCs w:val="32"/>
        </w:rPr>
        <w:t xml:space="preserve"> </w:t>
      </w:r>
    </w:p>
    <w:p>
      <w:pPr>
        <w:adjustRightInd w:val="0"/>
        <w:snapToGrid w:val="0"/>
        <w:jc w:val="center"/>
        <w:rPr>
          <w:rFonts w:hint="eastAsia" w:hAnsi="宋体" w:cs="宋体"/>
          <w:b/>
          <w:sz w:val="36"/>
          <w:szCs w:val="36"/>
        </w:rPr>
      </w:pPr>
      <w:r>
        <w:rPr>
          <w:rFonts w:hint="eastAsia" w:hAnsi="宋体" w:cs="宋体"/>
          <w:b/>
          <w:sz w:val="36"/>
          <w:szCs w:val="36"/>
        </w:rPr>
        <w:t>吉林医药学院辅导员工作学生评议表</w:t>
      </w:r>
    </w:p>
    <w:p>
      <w:pPr>
        <w:adjustRightInd w:val="0"/>
        <w:snapToGrid w:val="0"/>
        <w:jc w:val="center"/>
        <w:rPr>
          <w:rFonts w:hint="eastAsia" w:hAnsi="宋体" w:cs="宋体"/>
          <w:b/>
          <w:sz w:val="16"/>
          <w:szCs w:val="16"/>
        </w:rPr>
      </w:pPr>
    </w:p>
    <w:p>
      <w:pPr>
        <w:pStyle w:val="5"/>
        <w:spacing w:line="370" w:lineRule="exact"/>
        <w:textAlignment w:val="bottom"/>
        <w:rPr>
          <w:rFonts w:hint="eastAsia" w:ascii="宋体" w:hAnsi="宋体" w:cs="宋体"/>
          <w:b/>
          <w:sz w:val="24"/>
        </w:rPr>
      </w:pPr>
      <w:r>
        <w:rPr>
          <w:rFonts w:hint="eastAsia" w:ascii="宋体" w:hAnsi="宋体" w:cs="宋体"/>
          <w:b/>
          <w:sz w:val="24"/>
        </w:rPr>
        <w:t>学院：         班级：                辅导员姓名                 年  月  日</w:t>
      </w:r>
    </w:p>
    <w:tbl>
      <w:tblPr>
        <w:tblStyle w:val="3"/>
        <w:tblW w:w="9054" w:type="dxa"/>
        <w:jc w:val="center"/>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6265"/>
        <w:gridCol w:w="360"/>
        <w:gridCol w:w="360"/>
        <w:gridCol w:w="360"/>
        <w:gridCol w:w="360"/>
        <w:gridCol w:w="360"/>
        <w:gridCol w:w="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 w:hRule="atLeast"/>
          <w:jc w:val="center"/>
        </w:trPr>
        <w:tc>
          <w:tcPr>
            <w:tcW w:w="6945" w:type="dxa"/>
            <w:gridSpan w:val="2"/>
            <w:vMerge w:val="restart"/>
            <w:vAlign w:val="center"/>
          </w:tcPr>
          <w:p>
            <w:pPr>
              <w:pStyle w:val="6"/>
              <w:autoSpaceDN w:val="0"/>
              <w:jc w:val="center"/>
              <w:textAlignment w:val="bottom"/>
              <w:rPr>
                <w:rFonts w:hint="eastAsia" w:ascii="方正书宋简体" w:hAnsi="宋体" w:eastAsia="方正书宋简体"/>
                <w:color w:val="000000"/>
                <w:szCs w:val="21"/>
              </w:rPr>
            </w:pPr>
            <w:r>
              <w:rPr>
                <w:rFonts w:hint="eastAsia" w:ascii="宋体" w:hAnsi="宋体" w:cs="宋体"/>
                <w:color w:val="000000"/>
                <w:szCs w:val="21"/>
              </w:rPr>
              <w:t>评议内容</w:t>
            </w:r>
          </w:p>
        </w:tc>
        <w:tc>
          <w:tcPr>
            <w:tcW w:w="2109" w:type="dxa"/>
            <w:gridSpan w:val="6"/>
            <w:vAlign w:val="center"/>
          </w:tcPr>
          <w:p>
            <w:pPr>
              <w:pStyle w:val="6"/>
              <w:autoSpaceDN w:val="0"/>
              <w:jc w:val="center"/>
              <w:textAlignment w:val="bottom"/>
              <w:rPr>
                <w:rFonts w:hint="eastAsia" w:ascii="方正书宋简体" w:hAnsi="宋体" w:eastAsia="方正书宋简体"/>
                <w:color w:val="000000"/>
                <w:szCs w:val="21"/>
              </w:rPr>
            </w:pPr>
            <w:r>
              <w:rPr>
                <w:rFonts w:hint="eastAsia" w:ascii="宋体" w:hAnsi="宋体" w:cs="宋体"/>
                <w:color w:val="000000"/>
                <w:szCs w:val="21"/>
              </w:rPr>
              <w:t>评价分值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 w:hRule="atLeast"/>
          <w:jc w:val="center"/>
        </w:trPr>
        <w:tc>
          <w:tcPr>
            <w:tcW w:w="6945" w:type="dxa"/>
            <w:gridSpan w:val="2"/>
            <w:vMerge w:val="continue"/>
            <w:vAlign w:val="center"/>
          </w:tcPr>
          <w:p>
            <w:pPr>
              <w:pStyle w:val="6"/>
              <w:textAlignment w:val="bottom"/>
              <w:rPr>
                <w:rFonts w:hint="eastAsia" w:ascii="方正书宋简体" w:eastAsia="方正书宋简体"/>
                <w:szCs w:val="21"/>
              </w:rPr>
            </w:pPr>
          </w:p>
        </w:tc>
        <w:tc>
          <w:tcPr>
            <w:tcW w:w="360" w:type="dxa"/>
            <w:vAlign w:val="center"/>
          </w:tcPr>
          <w:p>
            <w:pPr>
              <w:pStyle w:val="6"/>
              <w:autoSpaceDN w:val="0"/>
              <w:jc w:val="center"/>
              <w:textAlignment w:val="bottom"/>
              <w:rPr>
                <w:rFonts w:hint="eastAsia" w:ascii="方正书宋简体" w:hAnsi="宋体" w:eastAsia="方正书宋简体"/>
                <w:color w:val="000000"/>
                <w:sz w:val="24"/>
              </w:rPr>
            </w:pPr>
            <w:r>
              <w:rPr>
                <w:rFonts w:hint="eastAsia" w:ascii="方正书宋简体" w:hAnsi="宋体" w:eastAsia="方正书宋简体"/>
                <w:color w:val="000000"/>
                <w:sz w:val="24"/>
              </w:rPr>
              <w:t>6</w:t>
            </w:r>
          </w:p>
        </w:tc>
        <w:tc>
          <w:tcPr>
            <w:tcW w:w="360" w:type="dxa"/>
            <w:vAlign w:val="center"/>
          </w:tcPr>
          <w:p>
            <w:pPr>
              <w:pStyle w:val="6"/>
              <w:autoSpaceDN w:val="0"/>
              <w:jc w:val="center"/>
              <w:textAlignment w:val="bottom"/>
              <w:rPr>
                <w:rFonts w:hint="eastAsia" w:ascii="方正书宋简体" w:hAnsi="宋体" w:eastAsia="方正书宋简体"/>
                <w:color w:val="000000"/>
                <w:sz w:val="24"/>
              </w:rPr>
            </w:pPr>
            <w:r>
              <w:rPr>
                <w:rFonts w:hint="eastAsia" w:ascii="方正书宋简体" w:hAnsi="宋体" w:eastAsia="方正书宋简体"/>
                <w:color w:val="000000"/>
                <w:sz w:val="24"/>
              </w:rPr>
              <w:t>5</w:t>
            </w:r>
          </w:p>
        </w:tc>
        <w:tc>
          <w:tcPr>
            <w:tcW w:w="360" w:type="dxa"/>
            <w:vAlign w:val="center"/>
          </w:tcPr>
          <w:p>
            <w:pPr>
              <w:pStyle w:val="6"/>
              <w:autoSpaceDN w:val="0"/>
              <w:jc w:val="center"/>
              <w:textAlignment w:val="bottom"/>
              <w:rPr>
                <w:rFonts w:hint="eastAsia" w:ascii="方正书宋简体" w:hAnsi="宋体" w:eastAsia="方正书宋简体"/>
                <w:color w:val="000000"/>
                <w:sz w:val="24"/>
              </w:rPr>
            </w:pPr>
            <w:r>
              <w:rPr>
                <w:rFonts w:hint="eastAsia" w:ascii="方正书宋简体" w:hAnsi="宋体" w:eastAsia="方正书宋简体"/>
                <w:color w:val="000000"/>
                <w:sz w:val="24"/>
              </w:rPr>
              <w:t>4</w:t>
            </w:r>
          </w:p>
        </w:tc>
        <w:tc>
          <w:tcPr>
            <w:tcW w:w="360" w:type="dxa"/>
            <w:vAlign w:val="center"/>
          </w:tcPr>
          <w:p>
            <w:pPr>
              <w:pStyle w:val="6"/>
              <w:autoSpaceDN w:val="0"/>
              <w:jc w:val="center"/>
              <w:textAlignment w:val="bottom"/>
              <w:rPr>
                <w:rFonts w:hint="eastAsia" w:ascii="方正书宋简体" w:hAnsi="宋体" w:eastAsia="方正书宋简体"/>
                <w:color w:val="000000"/>
                <w:sz w:val="24"/>
              </w:rPr>
            </w:pPr>
            <w:r>
              <w:rPr>
                <w:rFonts w:hint="eastAsia" w:ascii="方正书宋简体" w:hAnsi="宋体" w:eastAsia="方正书宋简体"/>
                <w:color w:val="000000"/>
                <w:sz w:val="24"/>
              </w:rPr>
              <w:t>3</w:t>
            </w:r>
          </w:p>
        </w:tc>
        <w:tc>
          <w:tcPr>
            <w:tcW w:w="360" w:type="dxa"/>
            <w:vAlign w:val="center"/>
          </w:tcPr>
          <w:p>
            <w:pPr>
              <w:pStyle w:val="6"/>
              <w:autoSpaceDN w:val="0"/>
              <w:jc w:val="center"/>
              <w:textAlignment w:val="bottom"/>
              <w:rPr>
                <w:rFonts w:hint="eastAsia" w:ascii="方正书宋简体" w:hAnsi="宋体" w:eastAsia="方正书宋简体"/>
                <w:color w:val="000000"/>
                <w:sz w:val="24"/>
              </w:rPr>
            </w:pPr>
            <w:r>
              <w:rPr>
                <w:rFonts w:hint="eastAsia" w:ascii="方正书宋简体" w:hAnsi="宋体" w:eastAsia="方正书宋简体"/>
                <w:color w:val="000000"/>
                <w:sz w:val="24"/>
              </w:rPr>
              <w:t>2</w:t>
            </w:r>
          </w:p>
        </w:tc>
        <w:tc>
          <w:tcPr>
            <w:tcW w:w="309" w:type="dxa"/>
            <w:vAlign w:val="center"/>
          </w:tcPr>
          <w:p>
            <w:pPr>
              <w:pStyle w:val="6"/>
              <w:autoSpaceDN w:val="0"/>
              <w:jc w:val="center"/>
              <w:textAlignment w:val="bottom"/>
              <w:rPr>
                <w:rFonts w:hint="eastAsia" w:ascii="方正书宋简体" w:hAnsi="宋体" w:eastAsia="方正书宋简体"/>
                <w:color w:val="000000"/>
                <w:sz w:val="24"/>
              </w:rPr>
            </w:pPr>
            <w:r>
              <w:rPr>
                <w:rFonts w:hint="eastAsia" w:ascii="方正书宋简体" w:hAnsi="宋体" w:eastAsia="方正书宋简体"/>
                <w:color w:val="00000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 w:hRule="atLeast"/>
          <w:jc w:val="center"/>
        </w:trPr>
        <w:tc>
          <w:tcPr>
            <w:tcW w:w="680" w:type="dxa"/>
            <w:vMerge w:val="restart"/>
            <w:vAlign w:val="center"/>
          </w:tcPr>
          <w:p>
            <w:pPr>
              <w:pStyle w:val="6"/>
              <w:autoSpaceDN w:val="0"/>
              <w:jc w:val="center"/>
              <w:textAlignment w:val="bottom"/>
              <w:rPr>
                <w:rFonts w:hint="eastAsia" w:ascii="宋体" w:hAnsi="宋体" w:cs="宋体"/>
                <w:color w:val="000000"/>
                <w:szCs w:val="21"/>
              </w:rPr>
            </w:pPr>
            <w:r>
              <w:rPr>
                <w:rFonts w:hint="eastAsia" w:ascii="宋体" w:hAnsi="宋体" w:cs="宋体"/>
                <w:color w:val="000000"/>
                <w:szCs w:val="21"/>
              </w:rPr>
              <w:t>德</w:t>
            </w:r>
          </w:p>
          <w:p>
            <w:pPr>
              <w:pStyle w:val="6"/>
              <w:autoSpaceDN w:val="0"/>
              <w:jc w:val="center"/>
              <w:textAlignment w:val="bottom"/>
              <w:rPr>
                <w:rFonts w:hint="eastAsia" w:ascii="方正书宋简体" w:hAnsi="宋体" w:eastAsia="方正书宋简体"/>
                <w:color w:val="000000"/>
                <w:szCs w:val="21"/>
              </w:rPr>
            </w:pPr>
            <w:r>
              <w:rPr>
                <w:rFonts w:hint="eastAsia" w:ascii="宋体" w:hAnsi="宋体" w:cs="宋体"/>
                <w:color w:val="000000"/>
                <w:szCs w:val="21"/>
              </w:rPr>
              <w:t>16%</w:t>
            </w: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1．政治素质高，工作作风正，理想信念坚定。（4）</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 w:hRule="atLeast"/>
          <w:jc w:val="center"/>
        </w:trPr>
        <w:tc>
          <w:tcPr>
            <w:tcW w:w="680" w:type="dxa"/>
            <w:vMerge w:val="continue"/>
            <w:vAlign w:val="center"/>
          </w:tcPr>
          <w:p>
            <w:pPr>
              <w:pStyle w:val="6"/>
              <w:textAlignment w:val="bottom"/>
              <w:rPr>
                <w:rFonts w:hint="eastAsia" w:ascii="方正书宋简体" w:eastAsia="方正书宋简体"/>
                <w:szCs w:val="21"/>
              </w:rPr>
            </w:pP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2．品德修养好，为人师表，章法意识强。（4）</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6" w:hRule="atLeast"/>
          <w:jc w:val="center"/>
        </w:trPr>
        <w:tc>
          <w:tcPr>
            <w:tcW w:w="680" w:type="dxa"/>
            <w:vMerge w:val="continue"/>
            <w:vAlign w:val="center"/>
          </w:tcPr>
          <w:p>
            <w:pPr>
              <w:pStyle w:val="6"/>
              <w:textAlignment w:val="bottom"/>
              <w:rPr>
                <w:rFonts w:hint="eastAsia" w:ascii="方正书宋简体" w:eastAsia="方正书宋简体"/>
                <w:szCs w:val="21"/>
              </w:rPr>
            </w:pP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3</w:t>
            </w:r>
            <w:r>
              <w:rPr>
                <w:rFonts w:hint="eastAsia" w:ascii="宋体" w:hAnsi="宋体" w:cs="宋体"/>
                <w:szCs w:val="21"/>
              </w:rPr>
              <w:t>．</w:t>
            </w:r>
            <w:r>
              <w:rPr>
                <w:rFonts w:hint="eastAsia" w:ascii="宋体" w:hAnsi="宋体" w:cs="宋体"/>
                <w:color w:val="000000"/>
                <w:szCs w:val="21"/>
              </w:rPr>
              <w:t>具有高度事业心、责任感和奉献精神。（4）</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 w:hRule="atLeast"/>
          <w:jc w:val="center"/>
        </w:trPr>
        <w:tc>
          <w:tcPr>
            <w:tcW w:w="680" w:type="dxa"/>
            <w:vMerge w:val="continue"/>
            <w:vAlign w:val="center"/>
          </w:tcPr>
          <w:p>
            <w:pPr>
              <w:pStyle w:val="6"/>
              <w:textAlignment w:val="bottom"/>
              <w:rPr>
                <w:rFonts w:hint="eastAsia" w:ascii="方正书宋简体" w:eastAsia="方正书宋简体"/>
                <w:szCs w:val="21"/>
              </w:rPr>
            </w:pP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4</w:t>
            </w:r>
            <w:r>
              <w:rPr>
                <w:rFonts w:hint="eastAsia" w:ascii="宋体" w:hAnsi="宋体" w:cs="宋体"/>
                <w:szCs w:val="21"/>
              </w:rPr>
              <w:t>．具有团队意识，</w:t>
            </w:r>
            <w:r>
              <w:rPr>
                <w:rFonts w:hint="eastAsia" w:ascii="宋体" w:hAnsi="宋体" w:cs="宋体"/>
                <w:color w:val="000000"/>
                <w:szCs w:val="21"/>
              </w:rPr>
              <w:t>以大局为重。（4）</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 w:hRule="atLeast"/>
          <w:jc w:val="center"/>
        </w:trPr>
        <w:tc>
          <w:tcPr>
            <w:tcW w:w="680" w:type="dxa"/>
            <w:vMerge w:val="restart"/>
            <w:vAlign w:val="center"/>
          </w:tcPr>
          <w:p>
            <w:pPr>
              <w:pStyle w:val="6"/>
              <w:autoSpaceDN w:val="0"/>
              <w:jc w:val="center"/>
              <w:textAlignment w:val="bottom"/>
              <w:rPr>
                <w:rFonts w:hint="eastAsia" w:ascii="宋体" w:hAnsi="宋体" w:cs="宋体"/>
                <w:color w:val="000000"/>
                <w:szCs w:val="21"/>
              </w:rPr>
            </w:pPr>
            <w:r>
              <w:rPr>
                <w:rFonts w:hint="eastAsia" w:ascii="宋体" w:hAnsi="宋体" w:cs="宋体"/>
                <w:color w:val="000000"/>
                <w:szCs w:val="21"/>
              </w:rPr>
              <w:t>能</w:t>
            </w:r>
          </w:p>
          <w:p>
            <w:pPr>
              <w:pStyle w:val="6"/>
              <w:autoSpaceDN w:val="0"/>
              <w:jc w:val="center"/>
              <w:textAlignment w:val="bottom"/>
              <w:rPr>
                <w:rFonts w:hint="eastAsia" w:ascii="方正书宋简体" w:hAnsi="宋体" w:eastAsia="方正书宋简体"/>
                <w:color w:val="000000"/>
                <w:szCs w:val="21"/>
              </w:rPr>
            </w:pPr>
            <w:r>
              <w:rPr>
                <w:rFonts w:hint="eastAsia" w:ascii="宋体" w:hAnsi="宋体" w:cs="宋体"/>
                <w:color w:val="000000"/>
                <w:szCs w:val="21"/>
              </w:rPr>
              <w:t>20%</w:t>
            </w: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5．学习能力强，</w:t>
            </w:r>
            <w:r>
              <w:rPr>
                <w:rFonts w:ascii="宋体" w:hAnsi="宋体" w:cs="宋体"/>
                <w:color w:val="000000"/>
                <w:szCs w:val="21"/>
              </w:rPr>
              <w:t>了解国情、民情、社情</w:t>
            </w:r>
            <w:r>
              <w:rPr>
                <w:rFonts w:hint="eastAsia" w:ascii="宋体" w:hAnsi="宋体" w:cs="宋体"/>
                <w:color w:val="000000"/>
                <w:szCs w:val="21"/>
              </w:rPr>
              <w:t>、校情，掌握</w:t>
            </w:r>
            <w:r>
              <w:rPr>
                <w:rFonts w:ascii="宋体" w:hAnsi="宋体" w:cs="宋体"/>
                <w:color w:val="000000"/>
                <w:szCs w:val="21"/>
              </w:rPr>
              <w:t>主题教育、个别谈心、党团活动、社会实践活动等</w:t>
            </w:r>
            <w:r>
              <w:rPr>
                <w:rFonts w:hint="eastAsia" w:ascii="宋体" w:hAnsi="宋体" w:cs="宋体"/>
                <w:color w:val="000000"/>
                <w:szCs w:val="21"/>
              </w:rPr>
              <w:t>思想政治教育的基本方法，能够</w:t>
            </w:r>
            <w:r>
              <w:rPr>
                <w:rFonts w:ascii="宋体" w:hAnsi="宋体" w:cs="宋体"/>
                <w:color w:val="000000"/>
                <w:szCs w:val="21"/>
              </w:rPr>
              <w:t>采取灵活多样的</w:t>
            </w:r>
            <w:r>
              <w:rPr>
                <w:rFonts w:hint="eastAsia" w:ascii="宋体" w:hAnsi="宋体" w:cs="宋体"/>
                <w:color w:val="000000"/>
                <w:szCs w:val="21"/>
              </w:rPr>
              <w:t>教育</w:t>
            </w:r>
            <w:r>
              <w:rPr>
                <w:rFonts w:ascii="宋体" w:hAnsi="宋体" w:cs="宋体"/>
                <w:color w:val="000000"/>
                <w:szCs w:val="21"/>
              </w:rPr>
              <w:t>方式</w:t>
            </w:r>
            <w:r>
              <w:rPr>
                <w:rFonts w:hint="eastAsia" w:ascii="宋体" w:hAnsi="宋体" w:cs="宋体"/>
                <w:color w:val="000000"/>
                <w:szCs w:val="21"/>
              </w:rPr>
              <w:t>。（4）</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 w:hRule="atLeast"/>
          <w:jc w:val="center"/>
        </w:trPr>
        <w:tc>
          <w:tcPr>
            <w:tcW w:w="680" w:type="dxa"/>
            <w:vMerge w:val="continue"/>
            <w:vAlign w:val="center"/>
          </w:tcPr>
          <w:p>
            <w:pPr>
              <w:pStyle w:val="6"/>
              <w:textAlignment w:val="bottom"/>
              <w:rPr>
                <w:rFonts w:hint="eastAsia" w:ascii="方正书宋简体" w:eastAsia="方正书宋简体"/>
                <w:szCs w:val="21"/>
              </w:rPr>
            </w:pP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6</w:t>
            </w:r>
            <w:r>
              <w:rPr>
                <w:rFonts w:hint="eastAsia" w:ascii="宋体" w:hAnsi="宋体" w:cs="宋体"/>
                <w:szCs w:val="21"/>
              </w:rPr>
              <w:t>．</w:t>
            </w:r>
            <w:r>
              <w:rPr>
                <w:rFonts w:hint="eastAsia" w:ascii="宋体" w:hAnsi="宋体" w:cs="宋体"/>
                <w:color w:val="000000"/>
                <w:szCs w:val="21"/>
              </w:rPr>
              <w:t>组织管理能力强，</w:t>
            </w:r>
            <w:r>
              <w:rPr>
                <w:rFonts w:ascii="宋体" w:hAnsi="宋体" w:cs="宋体"/>
                <w:color w:val="000000"/>
                <w:szCs w:val="21"/>
              </w:rPr>
              <w:t>能</w:t>
            </w:r>
            <w:r>
              <w:rPr>
                <w:rFonts w:hint="eastAsia" w:ascii="宋体" w:hAnsi="宋体" w:cs="宋体"/>
                <w:color w:val="000000"/>
                <w:szCs w:val="21"/>
              </w:rPr>
              <w:t>有效</w:t>
            </w:r>
            <w:r>
              <w:rPr>
                <w:rFonts w:ascii="宋体" w:hAnsi="宋体" w:cs="宋体"/>
                <w:color w:val="000000"/>
                <w:szCs w:val="21"/>
              </w:rPr>
              <w:t>激励学生积极主动参与班团事务</w:t>
            </w:r>
            <w:r>
              <w:rPr>
                <w:rFonts w:hint="eastAsia" w:ascii="宋体" w:hAnsi="宋体" w:cs="宋体"/>
                <w:color w:val="000000"/>
                <w:szCs w:val="21"/>
              </w:rPr>
              <w:t>。（4）</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5" w:hRule="atLeast"/>
          <w:jc w:val="center"/>
        </w:trPr>
        <w:tc>
          <w:tcPr>
            <w:tcW w:w="680" w:type="dxa"/>
            <w:vMerge w:val="continue"/>
            <w:vAlign w:val="center"/>
          </w:tcPr>
          <w:p>
            <w:pPr>
              <w:pStyle w:val="6"/>
              <w:textAlignment w:val="bottom"/>
              <w:rPr>
                <w:rFonts w:hint="eastAsia" w:ascii="方正书宋简体" w:eastAsia="方正书宋简体"/>
                <w:szCs w:val="21"/>
              </w:rPr>
            </w:pP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7</w:t>
            </w:r>
            <w:r>
              <w:rPr>
                <w:rFonts w:hint="eastAsia" w:ascii="宋体" w:hAnsi="宋体" w:cs="宋体"/>
                <w:szCs w:val="21"/>
              </w:rPr>
              <w:t>．</w:t>
            </w:r>
            <w:r>
              <w:rPr>
                <w:rFonts w:hint="eastAsia" w:ascii="宋体" w:hAnsi="宋体" w:cs="宋体"/>
                <w:color w:val="000000"/>
                <w:szCs w:val="21"/>
              </w:rPr>
              <w:t>洞察、分析能力强，能及时发现、正确解决学生中存在的问题（4）</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 w:hRule="atLeast"/>
          <w:jc w:val="center"/>
        </w:trPr>
        <w:tc>
          <w:tcPr>
            <w:tcW w:w="680" w:type="dxa"/>
            <w:vMerge w:val="continue"/>
            <w:vAlign w:val="center"/>
          </w:tcPr>
          <w:p>
            <w:pPr>
              <w:pStyle w:val="6"/>
              <w:textAlignment w:val="bottom"/>
              <w:rPr>
                <w:rFonts w:hint="eastAsia" w:ascii="方正书宋简体" w:eastAsia="方正书宋简体"/>
                <w:szCs w:val="21"/>
              </w:rPr>
            </w:pP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8</w:t>
            </w:r>
            <w:r>
              <w:rPr>
                <w:rFonts w:hint="eastAsia" w:ascii="宋体" w:hAnsi="宋体" w:cs="宋体"/>
                <w:szCs w:val="21"/>
              </w:rPr>
              <w:t>．语言、文字表达能力强，擅于教育引导、总结归纳。</w:t>
            </w:r>
            <w:r>
              <w:rPr>
                <w:rFonts w:hint="eastAsia" w:ascii="宋体" w:hAnsi="宋体" w:cs="宋体"/>
                <w:color w:val="000000"/>
                <w:szCs w:val="21"/>
              </w:rPr>
              <w:t>（4）</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 w:hRule="atLeast"/>
          <w:jc w:val="center"/>
        </w:trPr>
        <w:tc>
          <w:tcPr>
            <w:tcW w:w="680" w:type="dxa"/>
            <w:vMerge w:val="continue"/>
            <w:vAlign w:val="center"/>
          </w:tcPr>
          <w:p>
            <w:pPr>
              <w:pStyle w:val="6"/>
              <w:textAlignment w:val="bottom"/>
              <w:rPr>
                <w:rFonts w:hint="eastAsia" w:ascii="方正书宋简体" w:eastAsia="方正书宋简体"/>
                <w:szCs w:val="21"/>
              </w:rPr>
            </w:pP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9</w:t>
            </w:r>
            <w:r>
              <w:rPr>
                <w:rFonts w:hint="eastAsia" w:ascii="宋体" w:hAnsi="宋体" w:cs="宋体"/>
                <w:szCs w:val="21"/>
              </w:rPr>
              <w:t>．</w:t>
            </w:r>
            <w:r>
              <w:rPr>
                <w:rFonts w:hint="eastAsia" w:ascii="宋体" w:hAnsi="宋体" w:cs="宋体"/>
                <w:color w:val="000000"/>
                <w:szCs w:val="21"/>
              </w:rPr>
              <w:t>创新能力强，工作有新思路、新方法。（4）</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9" w:hRule="atLeast"/>
          <w:jc w:val="center"/>
        </w:trPr>
        <w:tc>
          <w:tcPr>
            <w:tcW w:w="680" w:type="dxa"/>
            <w:vMerge w:val="restart"/>
            <w:vAlign w:val="center"/>
          </w:tcPr>
          <w:p>
            <w:pPr>
              <w:pStyle w:val="6"/>
              <w:autoSpaceDN w:val="0"/>
              <w:jc w:val="center"/>
              <w:textAlignment w:val="bottom"/>
              <w:rPr>
                <w:rFonts w:hint="eastAsia" w:ascii="宋体" w:hAnsi="宋体" w:cs="宋体"/>
                <w:color w:val="000000"/>
                <w:szCs w:val="21"/>
              </w:rPr>
            </w:pPr>
            <w:r>
              <w:rPr>
                <w:rFonts w:hint="eastAsia" w:ascii="宋体" w:hAnsi="宋体" w:cs="宋体"/>
                <w:color w:val="000000"/>
                <w:szCs w:val="21"/>
              </w:rPr>
              <w:t>勤</w:t>
            </w:r>
          </w:p>
          <w:p>
            <w:pPr>
              <w:pStyle w:val="6"/>
              <w:autoSpaceDN w:val="0"/>
              <w:jc w:val="center"/>
              <w:textAlignment w:val="bottom"/>
              <w:rPr>
                <w:rFonts w:hint="eastAsia" w:ascii="宋体" w:hAnsi="宋体" w:cs="宋体"/>
                <w:color w:val="000000"/>
                <w:szCs w:val="21"/>
              </w:rPr>
            </w:pPr>
            <w:r>
              <w:rPr>
                <w:rFonts w:hint="eastAsia" w:ascii="宋体" w:hAnsi="宋体" w:cs="宋体"/>
                <w:color w:val="000000"/>
                <w:szCs w:val="21"/>
              </w:rPr>
              <w:t>30%</w:t>
            </w: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10</w:t>
            </w:r>
            <w:r>
              <w:rPr>
                <w:rFonts w:hint="eastAsia" w:ascii="宋体" w:hAnsi="宋体" w:cs="宋体"/>
                <w:szCs w:val="21"/>
              </w:rPr>
              <w:t>．</w:t>
            </w:r>
            <w:r>
              <w:rPr>
                <w:rFonts w:hint="eastAsia" w:ascii="宋体" w:hAnsi="宋体" w:cs="宋体"/>
                <w:color w:val="000000"/>
                <w:szCs w:val="21"/>
              </w:rPr>
              <w:t>经常深入学生学习、生活、实践活动一线，与家长建立联系。（6）</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 w:hRule="atLeast"/>
          <w:jc w:val="center"/>
        </w:trPr>
        <w:tc>
          <w:tcPr>
            <w:tcW w:w="680" w:type="dxa"/>
            <w:vMerge w:val="continue"/>
            <w:vAlign w:val="center"/>
          </w:tcPr>
          <w:p>
            <w:pPr>
              <w:pStyle w:val="6"/>
              <w:textAlignment w:val="bottom"/>
              <w:rPr>
                <w:rFonts w:hint="eastAsia" w:ascii="方正书宋简体" w:eastAsia="方正书宋简体"/>
                <w:szCs w:val="21"/>
              </w:rPr>
            </w:pP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11</w:t>
            </w:r>
            <w:r>
              <w:rPr>
                <w:rFonts w:hint="eastAsia" w:ascii="宋体" w:hAnsi="宋体" w:cs="宋体"/>
                <w:szCs w:val="21"/>
              </w:rPr>
              <w:t>．</w:t>
            </w:r>
            <w:r>
              <w:rPr>
                <w:rFonts w:hint="eastAsia" w:ascii="宋体" w:hAnsi="宋体" w:cs="宋体"/>
                <w:color w:val="000000"/>
                <w:szCs w:val="21"/>
              </w:rPr>
              <w:t>工作主动，及时解决学生实际困难。（6）</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 w:hRule="atLeast"/>
          <w:jc w:val="center"/>
        </w:trPr>
        <w:tc>
          <w:tcPr>
            <w:tcW w:w="680" w:type="dxa"/>
            <w:vMerge w:val="continue"/>
            <w:vAlign w:val="center"/>
          </w:tcPr>
          <w:p>
            <w:pPr>
              <w:pStyle w:val="6"/>
              <w:textAlignment w:val="bottom"/>
              <w:rPr>
                <w:rFonts w:hint="eastAsia" w:ascii="方正书宋简体" w:eastAsia="方正书宋简体"/>
                <w:szCs w:val="21"/>
              </w:rPr>
            </w:pPr>
          </w:p>
        </w:tc>
        <w:tc>
          <w:tcPr>
            <w:tcW w:w="6265" w:type="dxa"/>
            <w:vAlign w:val="center"/>
          </w:tcPr>
          <w:p>
            <w:pPr>
              <w:pStyle w:val="6"/>
              <w:autoSpaceDN w:val="0"/>
              <w:textAlignment w:val="bottom"/>
              <w:rPr>
                <w:rFonts w:hint="eastAsia" w:ascii="宋体" w:hAnsi="宋体" w:cs="宋体"/>
                <w:color w:val="000000"/>
                <w:szCs w:val="21"/>
              </w:rPr>
            </w:pPr>
            <w:r>
              <w:rPr>
                <w:rFonts w:hint="eastAsia" w:ascii="宋体" w:hAnsi="宋体" w:cs="宋体"/>
                <w:color w:val="000000"/>
                <w:szCs w:val="21"/>
              </w:rPr>
              <w:t>12．心中有数，能够把握班级整体和学生个体情况。（6）</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2" w:hRule="atLeast"/>
          <w:jc w:val="center"/>
        </w:trPr>
        <w:tc>
          <w:tcPr>
            <w:tcW w:w="680" w:type="dxa"/>
            <w:vMerge w:val="continue"/>
            <w:vAlign w:val="center"/>
          </w:tcPr>
          <w:p>
            <w:pPr>
              <w:pStyle w:val="6"/>
              <w:textAlignment w:val="bottom"/>
              <w:rPr>
                <w:rFonts w:hint="eastAsia" w:ascii="方正书宋简体" w:eastAsia="方正书宋简体"/>
                <w:szCs w:val="21"/>
              </w:rPr>
            </w:pP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13</w:t>
            </w:r>
            <w:r>
              <w:rPr>
                <w:rFonts w:hint="eastAsia" w:ascii="宋体" w:hAnsi="宋体" w:cs="宋体"/>
                <w:szCs w:val="21"/>
              </w:rPr>
              <w:t>．</w:t>
            </w:r>
            <w:r>
              <w:rPr>
                <w:rFonts w:ascii="宋体" w:hAnsi="宋体" w:cs="宋体"/>
                <w:color w:val="000000"/>
                <w:szCs w:val="21"/>
              </w:rPr>
              <w:t>能及时把握学生对信息技术的应用趋势</w:t>
            </w:r>
            <w:r>
              <w:rPr>
                <w:rFonts w:hint="eastAsia" w:ascii="宋体" w:hAnsi="宋体" w:cs="宋体"/>
                <w:color w:val="000000"/>
                <w:szCs w:val="21"/>
              </w:rPr>
              <w:t>，</w:t>
            </w:r>
            <w:r>
              <w:rPr>
                <w:rFonts w:ascii="宋体" w:hAnsi="宋体" w:cs="宋体"/>
                <w:color w:val="000000"/>
                <w:szCs w:val="21"/>
              </w:rPr>
              <w:t>熟悉网络语言特点和规律</w:t>
            </w:r>
            <w:r>
              <w:rPr>
                <w:rFonts w:hint="eastAsia" w:ascii="宋体" w:hAnsi="宋体" w:cs="宋体"/>
                <w:color w:val="000000"/>
                <w:szCs w:val="21"/>
              </w:rPr>
              <w:t>，积极</w:t>
            </w:r>
            <w:r>
              <w:rPr>
                <w:rFonts w:ascii="宋体" w:hAnsi="宋体" w:cs="宋体"/>
                <w:color w:val="000000"/>
                <w:szCs w:val="21"/>
              </w:rPr>
              <w:t>使用博微博</w:t>
            </w:r>
            <w:r>
              <w:rPr>
                <w:rFonts w:hint="eastAsia" w:ascii="宋体" w:hAnsi="宋体" w:cs="宋体"/>
                <w:color w:val="000000"/>
                <w:szCs w:val="21"/>
              </w:rPr>
              <w:t>、</w:t>
            </w:r>
            <w:r>
              <w:rPr>
                <w:rFonts w:ascii="宋体" w:hAnsi="宋体" w:cs="宋体"/>
                <w:color w:val="000000"/>
                <w:szCs w:val="21"/>
              </w:rPr>
              <w:t>微信等新媒体技术</w:t>
            </w:r>
            <w:r>
              <w:rPr>
                <w:rFonts w:hint="eastAsia" w:ascii="宋体" w:hAnsi="宋体" w:cs="宋体"/>
                <w:color w:val="000000"/>
                <w:szCs w:val="21"/>
              </w:rPr>
              <w:t>开展思政工作，</w:t>
            </w:r>
            <w:r>
              <w:rPr>
                <w:rFonts w:ascii="宋体" w:hAnsi="宋体" w:cs="宋体"/>
                <w:color w:val="000000"/>
                <w:szCs w:val="21"/>
              </w:rPr>
              <w:t>及时</w:t>
            </w:r>
            <w:r>
              <w:rPr>
                <w:rFonts w:hint="eastAsia" w:ascii="宋体" w:hAnsi="宋体" w:cs="宋体"/>
                <w:color w:val="000000"/>
                <w:szCs w:val="21"/>
              </w:rPr>
              <w:t>准确</w:t>
            </w:r>
            <w:r>
              <w:rPr>
                <w:rFonts w:ascii="宋体" w:hAnsi="宋体" w:cs="宋体"/>
                <w:color w:val="000000"/>
                <w:szCs w:val="21"/>
              </w:rPr>
              <w:t>研判网络舆情</w:t>
            </w:r>
            <w:r>
              <w:rPr>
                <w:rFonts w:hint="eastAsia" w:ascii="宋体" w:hAnsi="宋体" w:cs="宋体"/>
                <w:color w:val="000000"/>
                <w:szCs w:val="21"/>
              </w:rPr>
              <w:t>（6）</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 w:hRule="atLeast"/>
          <w:jc w:val="center"/>
        </w:trPr>
        <w:tc>
          <w:tcPr>
            <w:tcW w:w="680" w:type="dxa"/>
            <w:vMerge w:val="continue"/>
            <w:vAlign w:val="center"/>
          </w:tcPr>
          <w:p>
            <w:pPr>
              <w:pStyle w:val="6"/>
              <w:textAlignment w:val="bottom"/>
              <w:rPr>
                <w:rFonts w:hint="eastAsia" w:ascii="方正书宋简体" w:eastAsia="方正书宋简体"/>
                <w:szCs w:val="21"/>
              </w:rPr>
            </w:pP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14</w:t>
            </w:r>
            <w:r>
              <w:rPr>
                <w:rFonts w:hint="eastAsia" w:ascii="宋体" w:hAnsi="宋体" w:cs="宋体"/>
                <w:szCs w:val="21"/>
              </w:rPr>
              <w:t>．</w:t>
            </w:r>
            <w:r>
              <w:rPr>
                <w:rFonts w:hint="eastAsia" w:ascii="宋体" w:hAnsi="宋体" w:cs="宋体"/>
                <w:color w:val="000000"/>
                <w:szCs w:val="21"/>
              </w:rPr>
              <w:t>工作严谨，作风扎实，服务意识强。（6）</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680" w:type="dxa"/>
            <w:vMerge w:val="restart"/>
            <w:vAlign w:val="center"/>
          </w:tcPr>
          <w:p>
            <w:pPr>
              <w:pStyle w:val="6"/>
              <w:autoSpaceDN w:val="0"/>
              <w:jc w:val="center"/>
              <w:textAlignment w:val="bottom"/>
              <w:rPr>
                <w:rFonts w:hint="eastAsia" w:ascii="宋体" w:hAnsi="宋体" w:cs="宋体"/>
                <w:color w:val="000000"/>
                <w:szCs w:val="21"/>
              </w:rPr>
            </w:pPr>
            <w:r>
              <w:rPr>
                <w:rFonts w:hint="eastAsia" w:ascii="宋体" w:hAnsi="宋体" w:cs="宋体"/>
                <w:color w:val="000000"/>
                <w:szCs w:val="21"/>
              </w:rPr>
              <w:t>绩</w:t>
            </w:r>
          </w:p>
          <w:p>
            <w:pPr>
              <w:pStyle w:val="6"/>
              <w:autoSpaceDN w:val="0"/>
              <w:jc w:val="center"/>
              <w:textAlignment w:val="bottom"/>
              <w:rPr>
                <w:rFonts w:hint="eastAsia" w:ascii="宋体" w:hAnsi="宋体" w:cs="宋体"/>
                <w:color w:val="000000"/>
                <w:szCs w:val="21"/>
              </w:rPr>
            </w:pPr>
            <w:r>
              <w:rPr>
                <w:rFonts w:hint="eastAsia" w:ascii="宋体" w:hAnsi="宋体" w:cs="宋体"/>
                <w:color w:val="000000"/>
                <w:szCs w:val="21"/>
              </w:rPr>
              <w:t>30%</w:t>
            </w: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15</w:t>
            </w:r>
            <w:r>
              <w:rPr>
                <w:rFonts w:hint="eastAsia" w:ascii="宋体" w:hAnsi="宋体" w:cs="宋体"/>
                <w:szCs w:val="21"/>
              </w:rPr>
              <w:t>．</w:t>
            </w:r>
            <w:r>
              <w:rPr>
                <w:rFonts w:hint="eastAsia" w:ascii="宋体" w:hAnsi="宋体" w:cs="宋体"/>
                <w:color w:val="000000"/>
                <w:szCs w:val="21"/>
              </w:rPr>
              <w:t>学生思想素质、道德品质好，遵章守纪。（6）</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680" w:type="dxa"/>
            <w:vMerge w:val="continue"/>
            <w:vAlign w:val="center"/>
          </w:tcPr>
          <w:p>
            <w:pPr>
              <w:pStyle w:val="6"/>
              <w:autoSpaceDN w:val="0"/>
              <w:jc w:val="center"/>
              <w:textAlignment w:val="bottom"/>
              <w:rPr>
                <w:rFonts w:hint="eastAsia" w:ascii="宋体" w:hAnsi="宋体" w:cs="宋体"/>
                <w:color w:val="000000"/>
                <w:szCs w:val="21"/>
              </w:rPr>
            </w:pP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16</w:t>
            </w:r>
            <w:r>
              <w:rPr>
                <w:rFonts w:hint="eastAsia" w:ascii="宋体" w:hAnsi="宋体" w:cs="宋体"/>
                <w:szCs w:val="21"/>
              </w:rPr>
              <w:t>．</w:t>
            </w:r>
            <w:r>
              <w:rPr>
                <w:rFonts w:hint="eastAsia" w:ascii="宋体" w:hAnsi="宋体" w:cs="宋体"/>
                <w:color w:val="000000"/>
                <w:szCs w:val="21"/>
              </w:rPr>
              <w:t>学风考风优良，学生勤奋刻苦，无考试作弊现象。（6）</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680" w:type="dxa"/>
            <w:vMerge w:val="continue"/>
            <w:vAlign w:val="center"/>
          </w:tcPr>
          <w:p>
            <w:pPr>
              <w:pStyle w:val="6"/>
              <w:autoSpaceDN w:val="0"/>
              <w:jc w:val="center"/>
              <w:textAlignment w:val="bottom"/>
              <w:rPr>
                <w:rFonts w:hint="eastAsia" w:ascii="宋体" w:hAnsi="宋体" w:cs="宋体"/>
                <w:color w:val="000000"/>
                <w:szCs w:val="21"/>
              </w:rPr>
            </w:pP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17</w:t>
            </w:r>
            <w:r>
              <w:rPr>
                <w:rFonts w:hint="eastAsia" w:ascii="宋体" w:hAnsi="宋体" w:cs="宋体"/>
                <w:szCs w:val="21"/>
              </w:rPr>
              <w:t>．</w:t>
            </w:r>
            <w:r>
              <w:rPr>
                <w:rFonts w:hint="eastAsia" w:ascii="宋体" w:hAnsi="宋体" w:cs="宋体"/>
                <w:color w:val="000000"/>
                <w:szCs w:val="21"/>
              </w:rPr>
              <w:t>班风好，寝室管理好，学生团结进取，友爱互助。（6）</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 w:hRule="atLeast"/>
          <w:jc w:val="center"/>
        </w:trPr>
        <w:tc>
          <w:tcPr>
            <w:tcW w:w="680" w:type="dxa"/>
            <w:vMerge w:val="continue"/>
            <w:vAlign w:val="center"/>
          </w:tcPr>
          <w:p>
            <w:pPr>
              <w:pStyle w:val="6"/>
              <w:autoSpaceDN w:val="0"/>
              <w:jc w:val="center"/>
              <w:textAlignment w:val="bottom"/>
              <w:rPr>
                <w:rFonts w:hint="eastAsia" w:ascii="宋体" w:hAnsi="宋体" w:cs="宋体"/>
                <w:color w:val="000000"/>
                <w:szCs w:val="21"/>
              </w:rPr>
            </w:pP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18</w:t>
            </w:r>
            <w:r>
              <w:rPr>
                <w:rFonts w:hint="eastAsia" w:ascii="宋体" w:hAnsi="宋体" w:cs="宋体"/>
                <w:szCs w:val="21"/>
              </w:rPr>
              <w:t>．</w:t>
            </w:r>
            <w:r>
              <w:rPr>
                <w:rFonts w:hint="eastAsia" w:ascii="宋体" w:hAnsi="宋体" w:cs="宋体"/>
                <w:color w:val="000000"/>
                <w:szCs w:val="21"/>
              </w:rPr>
              <w:t>就业指导好，学生就业率和考研率较高（6）</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 w:hRule="atLeast"/>
          <w:jc w:val="center"/>
        </w:trPr>
        <w:tc>
          <w:tcPr>
            <w:tcW w:w="680" w:type="dxa"/>
            <w:vMerge w:val="continue"/>
            <w:vAlign w:val="center"/>
          </w:tcPr>
          <w:p>
            <w:pPr>
              <w:pStyle w:val="6"/>
              <w:autoSpaceDN w:val="0"/>
              <w:jc w:val="center"/>
              <w:textAlignment w:val="bottom"/>
              <w:rPr>
                <w:rFonts w:hint="eastAsia" w:ascii="宋体" w:hAnsi="宋体" w:cs="宋体"/>
                <w:color w:val="000000"/>
                <w:szCs w:val="21"/>
              </w:rPr>
            </w:pPr>
          </w:p>
        </w:tc>
        <w:tc>
          <w:tcPr>
            <w:tcW w:w="6265" w:type="dxa"/>
            <w:vAlign w:val="center"/>
          </w:tcPr>
          <w:p>
            <w:pPr>
              <w:pStyle w:val="6"/>
              <w:autoSpaceDN w:val="0"/>
              <w:textAlignment w:val="bottom"/>
              <w:rPr>
                <w:rFonts w:hint="eastAsia" w:ascii="方正书宋简体" w:hAnsi="宋体" w:eastAsia="方正书宋简体"/>
                <w:color w:val="000000"/>
                <w:szCs w:val="21"/>
              </w:rPr>
            </w:pPr>
            <w:r>
              <w:rPr>
                <w:rFonts w:hint="eastAsia" w:ascii="宋体" w:hAnsi="宋体" w:cs="宋体"/>
                <w:color w:val="000000"/>
                <w:szCs w:val="21"/>
              </w:rPr>
              <w:t>19</w:t>
            </w:r>
            <w:r>
              <w:rPr>
                <w:rFonts w:hint="eastAsia" w:ascii="宋体" w:hAnsi="宋体" w:cs="宋体"/>
                <w:szCs w:val="21"/>
              </w:rPr>
              <w:t>．</w:t>
            </w:r>
            <w:r>
              <w:rPr>
                <w:rFonts w:hint="eastAsia" w:ascii="宋体" w:hAnsi="宋体" w:cs="宋体"/>
                <w:color w:val="000000"/>
                <w:szCs w:val="21"/>
              </w:rPr>
              <w:t>学生骨干选拔培养机制完善，品学兼优，责任心强。（6）</w:t>
            </w: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jc w:val="center"/>
        </w:trPr>
        <w:tc>
          <w:tcPr>
            <w:tcW w:w="680" w:type="dxa"/>
            <w:vAlign w:val="center"/>
          </w:tcPr>
          <w:p>
            <w:pPr>
              <w:pStyle w:val="6"/>
              <w:autoSpaceDN w:val="0"/>
              <w:jc w:val="center"/>
              <w:textAlignment w:val="bottom"/>
              <w:rPr>
                <w:rFonts w:hint="eastAsia" w:ascii="宋体" w:hAnsi="宋体" w:cs="宋体"/>
                <w:color w:val="000000"/>
                <w:szCs w:val="21"/>
              </w:rPr>
            </w:pPr>
            <w:r>
              <w:rPr>
                <w:rFonts w:hint="eastAsia" w:ascii="宋体" w:hAnsi="宋体" w:cs="宋体"/>
                <w:color w:val="000000"/>
                <w:szCs w:val="21"/>
              </w:rPr>
              <w:t>廉</w:t>
            </w:r>
          </w:p>
          <w:p>
            <w:pPr>
              <w:pStyle w:val="6"/>
              <w:autoSpaceDN w:val="0"/>
              <w:jc w:val="center"/>
              <w:textAlignment w:val="bottom"/>
              <w:rPr>
                <w:rFonts w:hint="eastAsia" w:ascii="宋体" w:hAnsi="宋体" w:cs="宋体"/>
                <w:color w:val="000000"/>
                <w:szCs w:val="21"/>
              </w:rPr>
            </w:pPr>
            <w:r>
              <w:rPr>
                <w:rFonts w:hint="eastAsia" w:ascii="宋体" w:hAnsi="宋体" w:cs="宋体"/>
                <w:color w:val="000000"/>
                <w:szCs w:val="21"/>
              </w:rPr>
              <w:t>4%</w:t>
            </w:r>
          </w:p>
        </w:tc>
        <w:tc>
          <w:tcPr>
            <w:tcW w:w="6265" w:type="dxa"/>
            <w:vAlign w:val="center"/>
          </w:tcPr>
          <w:p>
            <w:pPr>
              <w:pStyle w:val="6"/>
              <w:autoSpaceDN w:val="0"/>
              <w:textAlignment w:val="bottom"/>
              <w:rPr>
                <w:rFonts w:hint="eastAsia" w:ascii="宋体" w:hAnsi="宋体" w:cs="宋体"/>
                <w:color w:val="000000"/>
                <w:szCs w:val="21"/>
              </w:rPr>
            </w:pPr>
            <w:r>
              <w:rPr>
                <w:rFonts w:hint="eastAsia" w:ascii="宋体" w:hAnsi="宋体" w:cs="宋体"/>
                <w:color w:val="000000"/>
                <w:szCs w:val="21"/>
              </w:rPr>
              <w:t>20</w:t>
            </w:r>
            <w:r>
              <w:rPr>
                <w:rFonts w:hint="eastAsia" w:ascii="宋体" w:hAnsi="宋体" w:cs="宋体"/>
                <w:szCs w:val="21"/>
              </w:rPr>
              <w:t>．</w:t>
            </w:r>
            <w:r>
              <w:rPr>
                <w:rFonts w:hint="eastAsia" w:ascii="宋体" w:hAnsi="宋体" w:cs="宋体"/>
                <w:color w:val="000000"/>
                <w:szCs w:val="21"/>
              </w:rPr>
              <w:t>公正待人、公平处事、按章办事、清正廉洁。（4）</w:t>
            </w:r>
          </w:p>
        </w:tc>
        <w:tc>
          <w:tcPr>
            <w:tcW w:w="360" w:type="dxa"/>
            <w:vAlign w:val="center"/>
          </w:tcPr>
          <w:p>
            <w:pPr>
              <w:pStyle w:val="6"/>
              <w:autoSpaceDN w:val="0"/>
              <w:jc w:val="left"/>
              <w:textAlignment w:val="bottom"/>
              <w:rPr>
                <w:rFonts w:hint="eastAsia" w:ascii="宋体" w:hAnsi="宋体" w:cs="宋体"/>
                <w:color w:val="000000"/>
                <w:szCs w:val="21"/>
              </w:rPr>
            </w:pPr>
          </w:p>
        </w:tc>
        <w:tc>
          <w:tcPr>
            <w:tcW w:w="360" w:type="dxa"/>
            <w:vAlign w:val="center"/>
          </w:tcPr>
          <w:p>
            <w:pPr>
              <w:pStyle w:val="6"/>
              <w:autoSpaceDN w:val="0"/>
              <w:jc w:val="left"/>
              <w:textAlignment w:val="bottom"/>
              <w:rPr>
                <w:rFonts w:hint="eastAsia" w:ascii="宋体" w:hAnsi="宋体" w:cs="宋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60" w:type="dxa"/>
            <w:vAlign w:val="center"/>
          </w:tcPr>
          <w:p>
            <w:pPr>
              <w:pStyle w:val="6"/>
              <w:autoSpaceDN w:val="0"/>
              <w:jc w:val="left"/>
              <w:textAlignment w:val="bottom"/>
              <w:rPr>
                <w:rFonts w:hint="eastAsia" w:ascii="方正书宋简体" w:hAnsi="宋体" w:eastAsia="方正书宋简体"/>
                <w:color w:val="000000"/>
                <w:szCs w:val="21"/>
              </w:rPr>
            </w:pPr>
          </w:p>
        </w:tc>
        <w:tc>
          <w:tcPr>
            <w:tcW w:w="309" w:type="dxa"/>
            <w:vAlign w:val="center"/>
          </w:tcPr>
          <w:p>
            <w:pPr>
              <w:pStyle w:val="6"/>
              <w:autoSpaceDN w:val="0"/>
              <w:jc w:val="left"/>
              <w:textAlignment w:val="bottom"/>
              <w:rPr>
                <w:rFonts w:hint="eastAsia" w:ascii="方正书宋简体" w:hAnsi="宋体" w:eastAsia="方正书宋简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jc w:val="center"/>
        </w:trPr>
        <w:tc>
          <w:tcPr>
            <w:tcW w:w="680" w:type="dxa"/>
            <w:vAlign w:val="center"/>
          </w:tcPr>
          <w:p>
            <w:pPr>
              <w:pStyle w:val="6"/>
              <w:autoSpaceDN w:val="0"/>
              <w:jc w:val="center"/>
              <w:textAlignment w:val="bottom"/>
              <w:rPr>
                <w:rFonts w:hint="eastAsia" w:ascii="宋体" w:hAnsi="宋体" w:cs="宋体"/>
                <w:color w:val="000000"/>
                <w:szCs w:val="21"/>
              </w:rPr>
            </w:pPr>
            <w:r>
              <w:rPr>
                <w:rFonts w:hint="eastAsia" w:ascii="宋体" w:hAnsi="宋体" w:cs="宋体"/>
                <w:color w:val="000000"/>
                <w:szCs w:val="21"/>
              </w:rPr>
              <w:t>总分</w:t>
            </w:r>
          </w:p>
        </w:tc>
        <w:tc>
          <w:tcPr>
            <w:tcW w:w="8374" w:type="dxa"/>
            <w:gridSpan w:val="7"/>
            <w:vAlign w:val="top"/>
          </w:tcPr>
          <w:p>
            <w:pPr>
              <w:pStyle w:val="6"/>
              <w:autoSpaceDN w:val="0"/>
              <w:jc w:val="center"/>
              <w:textAlignment w:val="bottom"/>
              <w:rPr>
                <w:rFonts w:hint="eastAsia" w:ascii="方正书宋简体" w:hAnsi="宋体" w:eastAsia="方正书宋简体"/>
                <w:color w:val="000000"/>
                <w:sz w:val="24"/>
              </w:rPr>
            </w:pPr>
          </w:p>
          <w:p>
            <w:pPr>
              <w:pStyle w:val="6"/>
              <w:autoSpaceDN w:val="0"/>
              <w:jc w:val="center"/>
              <w:textAlignment w:val="bottom"/>
              <w:rPr>
                <w:rFonts w:hint="eastAsia" w:ascii="方正书宋简体" w:hAnsi="宋体" w:eastAsia="方正书宋简体"/>
                <w:color w:val="000000"/>
                <w:sz w:val="24"/>
              </w:rPr>
            </w:pPr>
            <w:r>
              <w:rPr>
                <w:rFonts w:hint="eastAsia" w:ascii="宋体" w:hAnsi="宋体" w:cs="宋体"/>
                <w:color w:val="000000"/>
                <w:sz w:val="24"/>
              </w:rPr>
              <w:t xml:space="preserve"> </w:t>
            </w:r>
          </w:p>
        </w:tc>
      </w:tr>
    </w:tbl>
    <w:p>
      <w:pPr>
        <w:pStyle w:val="6"/>
        <w:autoSpaceDN w:val="0"/>
        <w:jc w:val="left"/>
        <w:textAlignment w:val="bottom"/>
        <w:rPr>
          <w:rFonts w:hint="eastAsia"/>
        </w:rPr>
      </w:pPr>
      <w:bookmarkStart w:id="0" w:name="_GoBack"/>
      <w:bookmarkEnd w:id="0"/>
      <w:r>
        <w:rPr>
          <w:rFonts w:hint="eastAsia" w:ascii="宋体" w:hAnsi="宋体" w:cs="宋体"/>
          <w:b/>
          <w:color w:val="000000"/>
          <w:szCs w:val="21"/>
        </w:rPr>
        <w:t>填表说明： 1. 参加评议的学生数不得少于班级总人数的90%；</w:t>
      </w:r>
    </w:p>
    <w:p>
      <w:pPr>
        <w:pStyle w:val="6"/>
        <w:autoSpaceDN w:val="0"/>
        <w:jc w:val="left"/>
        <w:textAlignment w:val="bottom"/>
        <w:rPr>
          <w:rFonts w:hint="eastAsia" w:ascii="宋体" w:hAnsi="宋体" w:cs="宋体"/>
          <w:b/>
          <w:color w:val="000000"/>
          <w:szCs w:val="21"/>
        </w:rPr>
      </w:pPr>
      <w:r>
        <w:rPr>
          <w:rFonts w:hint="eastAsia" w:ascii="宋体" w:hAnsi="宋体" w:cs="宋体"/>
          <w:b/>
          <w:color w:val="000000"/>
          <w:szCs w:val="21"/>
        </w:rPr>
        <w:t xml:space="preserve">           2. 请在您认为合适的分值内打√，第1-9项、第20项为1-4分，第10-19项为1-6分；</w:t>
      </w:r>
    </w:p>
    <w:p>
      <w:pPr>
        <w:pStyle w:val="6"/>
        <w:autoSpaceDN w:val="0"/>
        <w:jc w:val="left"/>
        <w:textAlignment w:val="bottom"/>
        <w:rPr>
          <w:rFonts w:hint="eastAsia" w:ascii="宋体" w:hAnsi="宋体" w:cs="宋体"/>
          <w:b/>
          <w:color w:val="000000"/>
          <w:szCs w:val="21"/>
        </w:rPr>
      </w:pPr>
      <w:r>
        <w:rPr>
          <w:rFonts w:hint="eastAsia" w:ascii="宋体" w:hAnsi="宋体" w:cs="宋体"/>
          <w:b/>
          <w:color w:val="000000"/>
          <w:szCs w:val="21"/>
        </w:rPr>
        <w:t xml:space="preserve">           3. 无记名分项填写，此表由学院学生工作办公室建档留存。</w:t>
      </w: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书宋简体">
    <w:altName w:val="宋体"/>
    <w:panose1 w:val="03000509000000000000"/>
    <w:charset w:val="86"/>
    <w:family w:val="script"/>
    <w:pitch w:val="default"/>
    <w:sig w:usb0="00000000" w:usb1="00000000" w:usb2="00000010" w:usb3="00000000" w:csb0="00040000" w:csb1="00000000"/>
  </w:font>
  <w:font w:name="DotumChe">
    <w:panose1 w:val="020B0609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91304"/>
    <w:rsid w:val="1DEB47D6"/>
    <w:rsid w:val="2928367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kern w:val="2"/>
      <w:sz w:val="21"/>
      <w:szCs w:val="24"/>
      <w:lang w:val="en-US" w:eastAsia="zh-CN" w:bidi="ar-SA"/>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2016-12-22T01:06:57Z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