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BF4038" w:rsidRPr="003179B6" w:rsidRDefault="00BF4038" w:rsidP="00BF4038">
      <w:pPr>
        <w:spacing w:line="360" w:lineRule="auto"/>
        <w:jc w:val="center"/>
        <w:outlineLvl w:val="0"/>
        <w:rPr>
          <w:rFonts w:ascii="微软雅黑" w:eastAsia="微软雅黑" w:hAnsi="微软雅黑"/>
          <w:b/>
          <w:sz w:val="44"/>
          <w:szCs w:val="36"/>
        </w:rPr>
      </w:pPr>
      <w:bookmarkStart w:id="0" w:name="OLE_LINK1"/>
      <w:bookmarkStart w:id="1" w:name="OLE_LINK2"/>
      <w:r w:rsidRPr="003179B6">
        <w:rPr>
          <w:rFonts w:ascii="微软雅黑" w:eastAsia="微软雅黑" w:hAnsi="微软雅黑" w:hint="eastAsia"/>
          <w:b/>
          <w:sz w:val="44"/>
          <w:szCs w:val="36"/>
        </w:rPr>
        <w:t>康哲药业2018届校园招聘</w:t>
      </w:r>
    </w:p>
    <w:p w:rsidR="004D3980" w:rsidRDefault="004D3980" w:rsidP="00C172B2">
      <w:pPr>
        <w:spacing w:line="360" w:lineRule="auto"/>
        <w:outlineLvl w:val="0"/>
        <w:rPr>
          <w:rFonts w:ascii="微软雅黑" w:eastAsia="微软雅黑" w:hAnsi="微软雅黑"/>
          <w:b/>
          <w:color w:val="FF9900"/>
          <w:sz w:val="28"/>
        </w:rPr>
      </w:pPr>
      <w:r>
        <w:rPr>
          <w:rFonts w:ascii="微软雅黑" w:eastAsia="微软雅黑" w:hAnsi="微软雅黑" w:hint="eastAsia"/>
          <w:b/>
          <w:color w:val="FF9900"/>
          <w:sz w:val="28"/>
        </w:rPr>
        <w:t>我们是这样的CMS</w:t>
      </w:r>
    </w:p>
    <w:bookmarkEnd w:id="0"/>
    <w:bookmarkEnd w:id="1"/>
    <w:p w:rsidR="002574C8" w:rsidRDefault="002574C8" w:rsidP="00C172B2">
      <w:pPr>
        <w:spacing w:line="360" w:lineRule="auto"/>
        <w:outlineLvl w:val="0"/>
        <w:rPr>
          <w:rFonts w:ascii="微软雅黑" w:eastAsia="微软雅黑" w:hAnsi="微软雅黑"/>
          <w:sz w:val="22"/>
        </w:rPr>
      </w:pPr>
      <w:r w:rsidRPr="002574C8">
        <w:rPr>
          <w:rFonts w:ascii="微软雅黑" w:eastAsia="微软雅黑" w:hAnsi="微软雅黑"/>
          <w:sz w:val="22"/>
        </w:rPr>
        <w:t>* 香港上市</w:t>
      </w:r>
      <w:r w:rsidR="00BA5C10">
        <w:rPr>
          <w:rFonts w:ascii="微软雅黑" w:eastAsia="微软雅黑" w:hAnsi="微软雅黑" w:hint="eastAsia"/>
          <w:sz w:val="22"/>
        </w:rPr>
        <w:t>的</w:t>
      </w:r>
      <w:r w:rsidR="006F0A10">
        <w:rPr>
          <w:rFonts w:ascii="微软雅黑" w:eastAsia="微软雅黑" w:hAnsi="微软雅黑"/>
          <w:sz w:val="22"/>
        </w:rPr>
        <w:t>公司</w:t>
      </w:r>
      <w:r w:rsidR="006F0A10">
        <w:rPr>
          <w:rFonts w:ascii="微软雅黑" w:eastAsia="微软雅黑" w:hAnsi="微软雅黑" w:hint="eastAsia"/>
          <w:sz w:val="22"/>
        </w:rPr>
        <w:t>，</w:t>
      </w:r>
      <w:r w:rsidR="00B15089">
        <w:rPr>
          <w:rFonts w:ascii="微软雅黑" w:eastAsia="微软雅黑" w:hAnsi="微软雅黑" w:hint="eastAsia"/>
          <w:sz w:val="22"/>
        </w:rPr>
        <w:t>挑战无限，超越自我，</w:t>
      </w:r>
      <w:r w:rsidRPr="002574C8">
        <w:rPr>
          <w:rFonts w:ascii="微软雅黑" w:eastAsia="微软雅黑" w:hAnsi="微软雅黑"/>
          <w:sz w:val="22"/>
        </w:rPr>
        <w:t>市值</w:t>
      </w:r>
      <w:r w:rsidR="00584216">
        <w:rPr>
          <w:rFonts w:ascii="微软雅黑" w:eastAsia="微软雅黑" w:hAnsi="微软雅黑" w:hint="eastAsia"/>
          <w:sz w:val="22"/>
        </w:rPr>
        <w:t>超过</w:t>
      </w:r>
      <w:r w:rsidRPr="002574C8">
        <w:rPr>
          <w:rFonts w:ascii="微软雅黑" w:eastAsia="微软雅黑" w:hAnsi="微软雅黑"/>
          <w:sz w:val="22"/>
        </w:rPr>
        <w:t>300</w:t>
      </w:r>
      <w:r w:rsidR="006F0A10">
        <w:rPr>
          <w:rFonts w:ascii="微软雅黑" w:eastAsia="微软雅黑" w:hAnsi="微软雅黑"/>
          <w:sz w:val="22"/>
        </w:rPr>
        <w:t>亿</w:t>
      </w:r>
      <w:r w:rsidR="000763BF" w:rsidRPr="000763BF">
        <w:rPr>
          <w:rFonts w:ascii="微软雅黑" w:eastAsia="微软雅黑" w:hAnsi="微软雅黑" w:hint="eastAsia"/>
          <w:sz w:val="22"/>
        </w:rPr>
        <w:t>港币</w:t>
      </w:r>
      <w:r w:rsidR="00F93095">
        <w:rPr>
          <w:rFonts w:ascii="微软雅黑" w:eastAsia="微软雅黑" w:hAnsi="微软雅黑" w:hint="eastAsia"/>
          <w:sz w:val="22"/>
        </w:rPr>
        <w:t>；</w:t>
      </w:r>
    </w:p>
    <w:p w:rsidR="006F0A10" w:rsidRPr="006F0A10" w:rsidRDefault="006F0A10" w:rsidP="00C172B2">
      <w:pPr>
        <w:spacing w:line="360" w:lineRule="auto"/>
        <w:outlineLvl w:val="0"/>
        <w:rPr>
          <w:rFonts w:ascii="微软雅黑" w:eastAsia="微软雅黑" w:hAnsi="微软雅黑"/>
          <w:sz w:val="22"/>
        </w:rPr>
      </w:pPr>
      <w:r w:rsidRPr="002574C8">
        <w:rPr>
          <w:rFonts w:ascii="微软雅黑" w:eastAsia="微软雅黑" w:hAnsi="微软雅黑"/>
          <w:sz w:val="22"/>
        </w:rPr>
        <w:t xml:space="preserve">* </w:t>
      </w:r>
      <w:r w:rsidR="000763BF" w:rsidRPr="000763BF">
        <w:rPr>
          <w:rFonts w:ascii="微软雅黑" w:eastAsia="微软雅黑" w:hAnsi="微软雅黑" w:hint="eastAsia"/>
          <w:sz w:val="22"/>
        </w:rPr>
        <w:t>蓬勃发展的公司，近五年营业额的年复合增长率</w:t>
      </w:r>
      <w:r w:rsidR="000763BF">
        <w:rPr>
          <w:rFonts w:ascii="微软雅黑" w:eastAsia="微软雅黑" w:hAnsi="微软雅黑" w:hint="eastAsia"/>
          <w:sz w:val="22"/>
        </w:rPr>
        <w:t>达</w:t>
      </w:r>
      <w:r w:rsidR="000763BF" w:rsidRPr="000763BF">
        <w:rPr>
          <w:rFonts w:ascii="微软雅黑" w:eastAsia="微软雅黑" w:hAnsi="微软雅黑" w:hint="eastAsia"/>
          <w:sz w:val="22"/>
        </w:rPr>
        <w:t>28.9%，</w:t>
      </w:r>
      <w:r w:rsidR="000763BF">
        <w:rPr>
          <w:rFonts w:ascii="微软雅黑" w:eastAsia="微软雅黑" w:hAnsi="微软雅黑" w:hint="eastAsia"/>
          <w:sz w:val="22"/>
        </w:rPr>
        <w:t>20</w:t>
      </w:r>
      <w:r w:rsidR="000763BF" w:rsidRPr="000763BF">
        <w:rPr>
          <w:rFonts w:ascii="微软雅黑" w:eastAsia="微软雅黑" w:hAnsi="微软雅黑" w:hint="eastAsia"/>
          <w:sz w:val="22"/>
        </w:rPr>
        <w:t>16</w:t>
      </w:r>
      <w:r w:rsidR="000763BF">
        <w:rPr>
          <w:rFonts w:ascii="微软雅黑" w:eastAsia="微软雅黑" w:hAnsi="微软雅黑" w:hint="eastAsia"/>
          <w:sz w:val="22"/>
        </w:rPr>
        <w:t>年营业额人民币</w:t>
      </w:r>
      <w:r w:rsidR="000763BF" w:rsidRPr="000763BF">
        <w:rPr>
          <w:rFonts w:ascii="微软雅黑" w:eastAsia="微软雅黑" w:hAnsi="微软雅黑" w:hint="eastAsia"/>
          <w:sz w:val="22"/>
        </w:rPr>
        <w:t>49亿；</w:t>
      </w:r>
    </w:p>
    <w:p w:rsidR="00EF3C0F" w:rsidRDefault="00BA5C10" w:rsidP="00C172B2">
      <w:pPr>
        <w:spacing w:line="360" w:lineRule="auto"/>
        <w:outlineLvl w:val="0"/>
        <w:rPr>
          <w:rFonts w:ascii="微软雅黑" w:eastAsia="微软雅黑" w:hAnsi="微软雅黑"/>
          <w:sz w:val="22"/>
        </w:rPr>
      </w:pPr>
      <w:r w:rsidRPr="002574C8">
        <w:rPr>
          <w:rFonts w:ascii="微软雅黑" w:eastAsia="微软雅黑" w:hAnsi="微软雅黑"/>
          <w:sz w:val="22"/>
        </w:rPr>
        <w:t>* 专注</w:t>
      </w:r>
      <w:r w:rsidR="00EF3C0F">
        <w:rPr>
          <w:rFonts w:ascii="微软雅黑" w:eastAsia="微软雅黑" w:hAnsi="微软雅黑" w:hint="eastAsia"/>
          <w:sz w:val="22"/>
        </w:rPr>
        <w:t>医药</w:t>
      </w:r>
      <w:r w:rsidR="00EF3C0F">
        <w:rPr>
          <w:rFonts w:ascii="微软雅黑" w:eastAsia="微软雅黑" w:hAnsi="微软雅黑"/>
          <w:sz w:val="22"/>
        </w:rPr>
        <w:t>的公司</w:t>
      </w:r>
      <w:r w:rsidR="00F93095">
        <w:rPr>
          <w:rFonts w:ascii="微软雅黑" w:eastAsia="微软雅黑" w:hAnsi="微软雅黑" w:hint="eastAsia"/>
          <w:sz w:val="22"/>
        </w:rPr>
        <w:t>，持续</w:t>
      </w:r>
      <w:r w:rsidR="00EF3C0F">
        <w:rPr>
          <w:rFonts w:ascii="微软雅黑" w:eastAsia="微软雅黑" w:hAnsi="微软雅黑" w:hint="eastAsia"/>
          <w:sz w:val="22"/>
        </w:rPr>
        <w:t>引进</w:t>
      </w:r>
      <w:r>
        <w:rPr>
          <w:rFonts w:ascii="微软雅黑" w:eastAsia="微软雅黑" w:hAnsi="微软雅黑" w:hint="eastAsia"/>
          <w:sz w:val="22"/>
        </w:rPr>
        <w:t>优质</w:t>
      </w:r>
      <w:r w:rsidR="00EF3C0F">
        <w:rPr>
          <w:rFonts w:ascii="微软雅黑" w:eastAsia="微软雅黑" w:hAnsi="微软雅黑" w:hint="eastAsia"/>
          <w:sz w:val="22"/>
        </w:rPr>
        <w:t>产品，</w:t>
      </w:r>
      <w:r w:rsidR="00EF3C0F" w:rsidRPr="00EF3C0F">
        <w:rPr>
          <w:rFonts w:ascii="微软雅黑" w:eastAsia="微软雅黑" w:hAnsi="微软雅黑"/>
          <w:sz w:val="22"/>
        </w:rPr>
        <w:t>为医生、患者和专业制药企业创造</w:t>
      </w:r>
      <w:r w:rsidR="00EF3C0F">
        <w:rPr>
          <w:rFonts w:ascii="微软雅黑" w:eastAsia="微软雅黑" w:hAnsi="微软雅黑" w:hint="eastAsia"/>
          <w:sz w:val="22"/>
        </w:rPr>
        <w:t>更多</w:t>
      </w:r>
      <w:r w:rsidR="00EF3C0F" w:rsidRPr="00EF3C0F">
        <w:rPr>
          <w:rFonts w:ascii="微软雅黑" w:eastAsia="微软雅黑" w:hAnsi="微软雅黑"/>
          <w:sz w:val="22"/>
        </w:rPr>
        <w:t>价值</w:t>
      </w:r>
      <w:r w:rsidR="00EF3C0F">
        <w:rPr>
          <w:rFonts w:ascii="微软雅黑" w:eastAsia="微软雅黑" w:hAnsi="微软雅黑" w:hint="eastAsia"/>
          <w:sz w:val="22"/>
        </w:rPr>
        <w:t>；</w:t>
      </w:r>
    </w:p>
    <w:p w:rsidR="00BA5C10" w:rsidRDefault="00BA5C10" w:rsidP="00C172B2">
      <w:pPr>
        <w:spacing w:line="360" w:lineRule="auto"/>
        <w:outlineLvl w:val="0"/>
        <w:rPr>
          <w:rFonts w:ascii="微软雅黑" w:eastAsia="微软雅黑" w:hAnsi="微软雅黑"/>
          <w:sz w:val="22"/>
        </w:rPr>
      </w:pPr>
      <w:r w:rsidRPr="002574C8">
        <w:rPr>
          <w:rFonts w:ascii="微软雅黑" w:eastAsia="微软雅黑" w:hAnsi="微软雅黑"/>
          <w:sz w:val="22"/>
        </w:rPr>
        <w:t>* 专业</w:t>
      </w:r>
      <w:r>
        <w:rPr>
          <w:rFonts w:ascii="微软雅黑" w:eastAsia="微软雅黑" w:hAnsi="微软雅黑" w:hint="eastAsia"/>
          <w:sz w:val="22"/>
        </w:rPr>
        <w:t>推广</w:t>
      </w:r>
      <w:r w:rsidRPr="002574C8">
        <w:rPr>
          <w:rFonts w:ascii="微软雅黑" w:eastAsia="微软雅黑" w:hAnsi="微软雅黑"/>
          <w:sz w:val="22"/>
        </w:rPr>
        <w:t>的公司，</w:t>
      </w:r>
      <w:r w:rsidR="003E1245">
        <w:rPr>
          <w:rFonts w:ascii="微软雅黑" w:eastAsia="微软雅黑" w:hAnsi="微软雅黑" w:hint="eastAsia"/>
          <w:sz w:val="22"/>
        </w:rPr>
        <w:t>拥有</w:t>
      </w:r>
      <w:r w:rsidR="00EF3C0F">
        <w:rPr>
          <w:rFonts w:ascii="微软雅黑" w:eastAsia="微软雅黑" w:hAnsi="微软雅黑" w:hint="eastAsia"/>
          <w:sz w:val="22"/>
        </w:rPr>
        <w:t>专业、成熟的推广网络，</w:t>
      </w:r>
      <w:r w:rsidR="00EF3C0F" w:rsidRPr="002574C8">
        <w:rPr>
          <w:rFonts w:ascii="微软雅黑" w:eastAsia="微软雅黑" w:hAnsi="微软雅黑"/>
          <w:sz w:val="22"/>
        </w:rPr>
        <w:t xml:space="preserve"> </w:t>
      </w:r>
      <w:r w:rsidR="00EF3C0F">
        <w:rPr>
          <w:rFonts w:ascii="微软雅黑" w:eastAsia="微软雅黑" w:hAnsi="微软雅黑" w:hint="eastAsia"/>
          <w:sz w:val="22"/>
        </w:rPr>
        <w:t>成为医药推广领域的领导者</w:t>
      </w:r>
      <w:r w:rsidR="00B9529F">
        <w:rPr>
          <w:rFonts w:ascii="微软雅黑" w:eastAsia="微软雅黑" w:hAnsi="微软雅黑" w:hint="eastAsia"/>
          <w:sz w:val="22"/>
        </w:rPr>
        <w:t>；</w:t>
      </w:r>
    </w:p>
    <w:p w:rsidR="00EC7574" w:rsidRDefault="00EC7574" w:rsidP="00C172B2">
      <w:pPr>
        <w:spacing w:line="360" w:lineRule="auto"/>
        <w:outlineLvl w:val="0"/>
        <w:rPr>
          <w:rFonts w:ascii="微软雅黑" w:eastAsia="微软雅黑" w:hAnsi="微软雅黑"/>
          <w:sz w:val="22"/>
        </w:rPr>
      </w:pPr>
      <w:r w:rsidRPr="002574C8">
        <w:rPr>
          <w:rFonts w:ascii="微软雅黑" w:eastAsia="微软雅黑" w:hAnsi="微软雅黑"/>
          <w:sz w:val="22"/>
        </w:rPr>
        <w:t xml:space="preserve">* </w:t>
      </w:r>
      <w:r>
        <w:rPr>
          <w:rFonts w:ascii="微软雅黑" w:eastAsia="微软雅黑" w:hAnsi="微软雅黑" w:hint="eastAsia"/>
          <w:sz w:val="22"/>
        </w:rPr>
        <w:t>培育人才</w:t>
      </w:r>
      <w:r w:rsidRPr="002574C8">
        <w:rPr>
          <w:rFonts w:ascii="微软雅黑" w:eastAsia="微软雅黑" w:hAnsi="微软雅黑"/>
          <w:sz w:val="22"/>
        </w:rPr>
        <w:t>的公司，</w:t>
      </w:r>
      <w:r>
        <w:rPr>
          <w:rFonts w:ascii="微软雅黑" w:eastAsia="微软雅黑" w:hAnsi="微软雅黑" w:hint="eastAsia"/>
          <w:sz w:val="22"/>
        </w:rPr>
        <w:t>坚持</w:t>
      </w:r>
      <w:r w:rsidRPr="002574C8">
        <w:rPr>
          <w:rFonts w:ascii="微软雅黑" w:eastAsia="微软雅黑" w:hAnsi="微软雅黑"/>
          <w:sz w:val="22"/>
        </w:rPr>
        <w:t>校园招聘20年，</w:t>
      </w:r>
      <w:r>
        <w:rPr>
          <w:rFonts w:ascii="微软雅黑" w:eastAsia="微软雅黑" w:hAnsi="微软雅黑" w:hint="eastAsia"/>
          <w:sz w:val="22"/>
        </w:rPr>
        <w:t>用</w:t>
      </w:r>
      <w:r w:rsidRPr="002574C8">
        <w:rPr>
          <w:rFonts w:ascii="微软雅黑" w:eastAsia="微软雅黑" w:hAnsi="微软雅黑"/>
          <w:sz w:val="22"/>
        </w:rPr>
        <w:t>完善的培养体系助力新人快速成长</w:t>
      </w:r>
      <w:r>
        <w:rPr>
          <w:rFonts w:ascii="微软雅黑" w:eastAsia="微软雅黑" w:hAnsi="微软雅黑" w:hint="eastAsia"/>
          <w:sz w:val="22"/>
        </w:rPr>
        <w:t>；</w:t>
      </w:r>
    </w:p>
    <w:p w:rsidR="002A6D4C" w:rsidRDefault="00214399" w:rsidP="00C172B2">
      <w:pPr>
        <w:spacing w:line="360" w:lineRule="auto"/>
        <w:outlineLvl w:val="0"/>
        <w:rPr>
          <w:rFonts w:ascii="微软雅黑" w:eastAsia="微软雅黑" w:hAnsi="微软雅黑"/>
          <w:sz w:val="22"/>
        </w:rPr>
      </w:pPr>
      <w:r w:rsidRPr="002574C8">
        <w:rPr>
          <w:rFonts w:ascii="微软雅黑" w:eastAsia="微软雅黑" w:hAnsi="微软雅黑"/>
          <w:sz w:val="22"/>
        </w:rPr>
        <w:t>*</w:t>
      </w:r>
      <w:r>
        <w:rPr>
          <w:rFonts w:ascii="微软雅黑" w:eastAsia="微软雅黑" w:hAnsi="微软雅黑" w:hint="eastAsia"/>
          <w:sz w:val="22"/>
        </w:rPr>
        <w:t xml:space="preserve"> </w:t>
      </w:r>
      <w:r w:rsidR="00011B6F">
        <w:rPr>
          <w:rFonts w:ascii="微软雅黑" w:eastAsia="微软雅黑" w:hAnsi="微软雅黑" w:hint="eastAsia"/>
          <w:sz w:val="22"/>
        </w:rPr>
        <w:t>坚守理想</w:t>
      </w:r>
      <w:r>
        <w:rPr>
          <w:rFonts w:ascii="微软雅黑" w:eastAsia="微软雅黑" w:hAnsi="微软雅黑" w:hint="eastAsia"/>
          <w:sz w:val="22"/>
        </w:rPr>
        <w:t>的公司，在</w:t>
      </w:r>
      <w:r w:rsidR="00011B6F">
        <w:rPr>
          <w:rFonts w:ascii="微软雅黑" w:eastAsia="微软雅黑" w:hAnsi="微软雅黑" w:hint="eastAsia"/>
          <w:sz w:val="22"/>
        </w:rPr>
        <w:t>追求</w:t>
      </w:r>
      <w:r>
        <w:rPr>
          <w:rFonts w:ascii="微软雅黑" w:eastAsia="微软雅黑" w:hAnsi="微软雅黑" w:hint="eastAsia"/>
          <w:sz w:val="22"/>
        </w:rPr>
        <w:t>健康事业的道路上</w:t>
      </w:r>
      <w:r w:rsidR="00BF4038">
        <w:rPr>
          <w:rFonts w:ascii="微软雅黑" w:eastAsia="微软雅黑" w:hAnsi="微软雅黑" w:hint="eastAsia"/>
          <w:sz w:val="22"/>
        </w:rPr>
        <w:t>砥砺前行</w:t>
      </w:r>
      <w:r w:rsidR="00B15089">
        <w:rPr>
          <w:rFonts w:ascii="微软雅黑" w:eastAsia="微软雅黑" w:hAnsi="微软雅黑" w:hint="eastAsia"/>
          <w:sz w:val="22"/>
        </w:rPr>
        <w:t>，永不言弃</w:t>
      </w:r>
      <w:r w:rsidR="00EC7574">
        <w:rPr>
          <w:rFonts w:ascii="微软雅黑" w:eastAsia="微软雅黑" w:hAnsi="微软雅黑" w:hint="eastAsia"/>
          <w:sz w:val="22"/>
        </w:rPr>
        <w:t>。</w:t>
      </w:r>
    </w:p>
    <w:p w:rsidR="00C172B2" w:rsidRPr="00AA063C" w:rsidRDefault="00C172B2" w:rsidP="00C172B2">
      <w:pPr>
        <w:spacing w:line="360" w:lineRule="auto"/>
        <w:outlineLvl w:val="0"/>
        <w:rPr>
          <w:rFonts w:ascii="微软雅黑" w:eastAsia="微软雅黑" w:hAnsi="微软雅黑"/>
          <w:sz w:val="22"/>
        </w:rPr>
      </w:pPr>
    </w:p>
    <w:p w:rsidR="00C172B2" w:rsidRDefault="002574C8" w:rsidP="00C172B2">
      <w:pPr>
        <w:spacing w:line="360" w:lineRule="auto"/>
        <w:outlineLvl w:val="0"/>
        <w:rPr>
          <w:rFonts w:ascii="微软雅黑" w:eastAsia="微软雅黑" w:hAnsi="微软雅黑"/>
          <w:b/>
          <w:color w:val="FF9900"/>
          <w:sz w:val="28"/>
        </w:rPr>
      </w:pPr>
      <w:r>
        <w:rPr>
          <w:rFonts w:ascii="微软雅黑" w:eastAsia="微软雅黑" w:hAnsi="微软雅黑" w:hint="eastAsia"/>
          <w:b/>
          <w:color w:val="FF9900"/>
          <w:sz w:val="28"/>
        </w:rPr>
        <w:t>康哲成长计划</w:t>
      </w:r>
    </w:p>
    <w:p w:rsidR="00A9564C" w:rsidRPr="00B9529F" w:rsidRDefault="00B9529F" w:rsidP="00C172B2">
      <w:pPr>
        <w:spacing w:line="360" w:lineRule="auto"/>
        <w:outlineLvl w:val="0"/>
        <w:rPr>
          <w:rFonts w:ascii="微软雅黑" w:eastAsia="微软雅黑" w:hAnsi="微软雅黑"/>
          <w:b/>
          <w:sz w:val="28"/>
        </w:rPr>
      </w:pPr>
      <w:r w:rsidRPr="00B9529F">
        <w:rPr>
          <w:rFonts w:ascii="微软雅黑" w:eastAsia="微软雅黑" w:hAnsi="微软雅黑" w:hint="eastAsia"/>
          <w:b/>
          <w:sz w:val="28"/>
        </w:rPr>
        <w:t>一、</w:t>
      </w:r>
      <w:r w:rsidR="00472EEA" w:rsidRPr="00B9529F">
        <w:rPr>
          <w:rFonts w:ascii="微软雅黑" w:eastAsia="微软雅黑" w:hAnsi="微软雅黑" w:hint="eastAsia"/>
          <w:b/>
          <w:sz w:val="28"/>
        </w:rPr>
        <w:t>硕士生</w:t>
      </w:r>
      <w:r w:rsidR="00D2121F" w:rsidRPr="00B9529F">
        <w:rPr>
          <w:rFonts w:ascii="微软雅黑" w:eastAsia="微软雅黑" w:hAnsi="微软雅黑" w:hint="eastAsia"/>
          <w:b/>
          <w:sz w:val="28"/>
        </w:rPr>
        <w:t>“康哲成长计划”</w:t>
      </w:r>
    </w:p>
    <w:p w:rsidR="001A4B88" w:rsidRPr="001A4B88" w:rsidRDefault="00D2121F" w:rsidP="00C172B2">
      <w:pPr>
        <w:spacing w:line="360" w:lineRule="auto"/>
        <w:rPr>
          <w:rFonts w:ascii="微软雅黑" w:eastAsia="微软雅黑" w:hAnsi="微软雅黑"/>
          <w:kern w:val="28"/>
          <w:sz w:val="22"/>
          <w:szCs w:val="24"/>
        </w:rPr>
      </w:pPr>
      <w:r w:rsidRPr="00D2121F">
        <w:rPr>
          <w:rFonts w:ascii="微软雅黑" w:eastAsia="微软雅黑" w:hAnsi="微软雅黑" w:hint="eastAsia"/>
          <w:b/>
          <w:kern w:val="28"/>
          <w:sz w:val="22"/>
          <w:szCs w:val="24"/>
        </w:rPr>
        <w:t>岗位名称：</w:t>
      </w:r>
      <w:r w:rsidR="00CE25DF">
        <w:rPr>
          <w:rFonts w:ascii="微软雅黑" w:eastAsia="微软雅黑" w:hAnsi="微软雅黑" w:hint="eastAsia"/>
          <w:kern w:val="28"/>
          <w:sz w:val="22"/>
          <w:szCs w:val="24"/>
        </w:rPr>
        <w:t>专业储备人才</w:t>
      </w:r>
      <w:r w:rsidR="00232F39">
        <w:rPr>
          <w:rFonts w:ascii="微软雅黑" w:eastAsia="微软雅黑" w:hAnsi="微软雅黑" w:hint="eastAsia"/>
          <w:kern w:val="28"/>
          <w:sz w:val="22"/>
          <w:szCs w:val="24"/>
        </w:rPr>
        <w:t>（5人）</w:t>
      </w:r>
    </w:p>
    <w:p w:rsidR="00AA063C" w:rsidRDefault="00AA063C" w:rsidP="00C172B2">
      <w:pPr>
        <w:spacing w:line="360" w:lineRule="auto"/>
        <w:rPr>
          <w:rFonts w:ascii="微软雅黑" w:eastAsia="微软雅黑" w:hAnsi="微软雅黑"/>
          <w:b/>
          <w:kern w:val="28"/>
          <w:sz w:val="22"/>
          <w:szCs w:val="24"/>
        </w:rPr>
      </w:pPr>
      <w:r w:rsidRPr="00AA063C">
        <w:rPr>
          <w:rFonts w:ascii="微软雅黑" w:eastAsia="微软雅黑" w:hAnsi="微软雅黑" w:hint="eastAsia"/>
          <w:b/>
          <w:kern w:val="28"/>
          <w:sz w:val="22"/>
          <w:szCs w:val="24"/>
        </w:rPr>
        <w:t>工作地点：</w:t>
      </w:r>
      <w:r w:rsidRPr="00AA063C">
        <w:rPr>
          <w:rFonts w:ascii="微软雅黑" w:eastAsia="微软雅黑" w:hAnsi="微软雅黑" w:hint="eastAsia"/>
          <w:kern w:val="28"/>
          <w:sz w:val="22"/>
          <w:szCs w:val="24"/>
        </w:rPr>
        <w:t>全国各区域</w:t>
      </w:r>
    </w:p>
    <w:p w:rsidR="00F12A6C" w:rsidRPr="001A4B88" w:rsidRDefault="00646880" w:rsidP="00C172B2">
      <w:pPr>
        <w:spacing w:line="360" w:lineRule="auto"/>
        <w:rPr>
          <w:rFonts w:ascii="微软雅黑" w:eastAsia="微软雅黑" w:hAnsi="微软雅黑"/>
          <w:b/>
          <w:kern w:val="28"/>
          <w:sz w:val="22"/>
          <w:szCs w:val="24"/>
        </w:rPr>
      </w:pPr>
      <w:r>
        <w:rPr>
          <w:rFonts w:ascii="微软雅黑" w:eastAsia="微软雅黑" w:hAnsi="微软雅黑" w:hint="eastAsia"/>
          <w:b/>
          <w:kern w:val="28"/>
          <w:sz w:val="22"/>
          <w:szCs w:val="24"/>
        </w:rPr>
        <w:t>应聘要求</w:t>
      </w:r>
      <w:r w:rsidR="00F12A6C" w:rsidRPr="001A4B88">
        <w:rPr>
          <w:rFonts w:ascii="微软雅黑" w:eastAsia="微软雅黑" w:hAnsi="微软雅黑" w:hint="eastAsia"/>
          <w:b/>
          <w:kern w:val="28"/>
          <w:sz w:val="22"/>
          <w:szCs w:val="24"/>
        </w:rPr>
        <w:t xml:space="preserve">： </w:t>
      </w:r>
    </w:p>
    <w:p w:rsidR="00F12A6C" w:rsidRPr="001A4B88" w:rsidRDefault="00F12A6C" w:rsidP="00C172B2">
      <w:pPr>
        <w:spacing w:line="360" w:lineRule="auto"/>
        <w:rPr>
          <w:rFonts w:ascii="微软雅黑" w:eastAsia="微软雅黑" w:hAnsi="微软雅黑"/>
          <w:kern w:val="28"/>
          <w:sz w:val="22"/>
          <w:szCs w:val="24"/>
        </w:rPr>
      </w:pPr>
      <w:r w:rsidRPr="001A4B88">
        <w:rPr>
          <w:rFonts w:ascii="微软雅黑" w:eastAsia="微软雅黑" w:hAnsi="微软雅黑" w:hint="eastAsia"/>
          <w:kern w:val="28"/>
          <w:sz w:val="22"/>
          <w:szCs w:val="24"/>
        </w:rPr>
        <w:t>1</w:t>
      </w:r>
      <w:r>
        <w:rPr>
          <w:rFonts w:ascii="微软雅黑" w:eastAsia="微软雅黑" w:hAnsi="微软雅黑" w:hint="eastAsia"/>
          <w:kern w:val="28"/>
          <w:sz w:val="22"/>
          <w:szCs w:val="24"/>
        </w:rPr>
        <w:t>、</w:t>
      </w:r>
      <w:r w:rsidR="005C7965">
        <w:rPr>
          <w:rFonts w:ascii="微软雅黑" w:eastAsia="微软雅黑" w:hAnsi="微软雅黑" w:hint="eastAsia"/>
          <w:kern w:val="28"/>
          <w:sz w:val="22"/>
          <w:szCs w:val="24"/>
        </w:rPr>
        <w:t>20</w:t>
      </w:r>
      <w:r>
        <w:rPr>
          <w:rFonts w:ascii="微软雅黑" w:eastAsia="微软雅黑" w:hAnsi="微软雅黑" w:hint="eastAsia"/>
          <w:kern w:val="28"/>
          <w:sz w:val="22"/>
          <w:szCs w:val="24"/>
        </w:rPr>
        <w:t>18</w:t>
      </w:r>
      <w:r w:rsidR="00572C32">
        <w:rPr>
          <w:rFonts w:ascii="微软雅黑" w:eastAsia="微软雅黑" w:hAnsi="微软雅黑" w:hint="eastAsia"/>
          <w:kern w:val="28"/>
          <w:sz w:val="22"/>
          <w:szCs w:val="24"/>
        </w:rPr>
        <w:t>届硕士毕业生</w:t>
      </w:r>
      <w:r>
        <w:rPr>
          <w:rFonts w:ascii="微软雅黑" w:eastAsia="微软雅黑" w:hAnsi="微软雅黑" w:hint="eastAsia"/>
          <w:kern w:val="28"/>
          <w:sz w:val="22"/>
          <w:szCs w:val="24"/>
        </w:rPr>
        <w:t>，医学、</w:t>
      </w:r>
      <w:r w:rsidRPr="001A4B88">
        <w:rPr>
          <w:rFonts w:ascii="微软雅黑" w:eastAsia="微软雅黑" w:hAnsi="微软雅黑" w:hint="eastAsia"/>
          <w:kern w:val="28"/>
          <w:sz w:val="22"/>
          <w:szCs w:val="24"/>
        </w:rPr>
        <w:t>药学</w:t>
      </w:r>
      <w:r w:rsidR="00572C32">
        <w:rPr>
          <w:rFonts w:ascii="微软雅黑" w:eastAsia="微软雅黑" w:hAnsi="微软雅黑" w:hint="eastAsia"/>
          <w:kern w:val="28"/>
          <w:sz w:val="22"/>
          <w:szCs w:val="24"/>
        </w:rPr>
        <w:t>及</w:t>
      </w:r>
      <w:r w:rsidRPr="001A4B88">
        <w:rPr>
          <w:rFonts w:ascii="微软雅黑" w:eastAsia="微软雅黑" w:hAnsi="微软雅黑" w:hint="eastAsia"/>
          <w:kern w:val="28"/>
          <w:sz w:val="22"/>
          <w:szCs w:val="24"/>
        </w:rPr>
        <w:t>相关专业；</w:t>
      </w:r>
    </w:p>
    <w:p w:rsidR="00F12A6C" w:rsidRDefault="00F12A6C" w:rsidP="00C172B2">
      <w:pPr>
        <w:spacing w:line="360" w:lineRule="auto"/>
        <w:rPr>
          <w:rFonts w:ascii="微软雅黑" w:eastAsia="微软雅黑" w:hAnsi="微软雅黑"/>
          <w:kern w:val="28"/>
          <w:sz w:val="22"/>
          <w:szCs w:val="24"/>
        </w:rPr>
      </w:pPr>
      <w:r w:rsidRPr="001A4B88">
        <w:rPr>
          <w:rFonts w:ascii="微软雅黑" w:eastAsia="微软雅黑" w:hAnsi="微软雅黑" w:hint="eastAsia"/>
          <w:kern w:val="28"/>
          <w:sz w:val="22"/>
          <w:szCs w:val="24"/>
        </w:rPr>
        <w:t>2、英语</w:t>
      </w:r>
      <w:r>
        <w:rPr>
          <w:rFonts w:ascii="微软雅黑" w:eastAsia="微软雅黑" w:hAnsi="微软雅黑" w:hint="eastAsia"/>
          <w:kern w:val="28"/>
          <w:sz w:val="22"/>
          <w:szCs w:val="24"/>
        </w:rPr>
        <w:t>六级</w:t>
      </w:r>
      <w:r w:rsidRPr="001A4B88">
        <w:rPr>
          <w:rFonts w:ascii="微软雅黑" w:eastAsia="微软雅黑" w:hAnsi="微软雅黑" w:hint="eastAsia"/>
          <w:kern w:val="28"/>
          <w:sz w:val="22"/>
          <w:szCs w:val="24"/>
        </w:rPr>
        <w:t>，</w:t>
      </w:r>
      <w:r>
        <w:rPr>
          <w:rFonts w:ascii="微软雅黑" w:eastAsia="微软雅黑" w:hAnsi="微软雅黑" w:hint="eastAsia"/>
          <w:kern w:val="28"/>
          <w:sz w:val="22"/>
          <w:szCs w:val="24"/>
        </w:rPr>
        <w:t>读写能力良好；</w:t>
      </w:r>
    </w:p>
    <w:p w:rsidR="00572C32" w:rsidRDefault="00F12A6C" w:rsidP="00C172B2">
      <w:pPr>
        <w:spacing w:line="360" w:lineRule="auto"/>
        <w:rPr>
          <w:rFonts w:ascii="微软雅黑" w:eastAsia="微软雅黑" w:hAnsi="微软雅黑"/>
          <w:kern w:val="28"/>
          <w:sz w:val="22"/>
          <w:szCs w:val="24"/>
        </w:rPr>
      </w:pPr>
      <w:r w:rsidRPr="001A4B88">
        <w:rPr>
          <w:rFonts w:ascii="微软雅黑" w:eastAsia="微软雅黑" w:hAnsi="微软雅黑" w:hint="eastAsia"/>
          <w:kern w:val="28"/>
          <w:sz w:val="22"/>
          <w:szCs w:val="24"/>
        </w:rPr>
        <w:t>3、</w:t>
      </w:r>
      <w:r w:rsidR="00C05D06">
        <w:rPr>
          <w:rFonts w:ascii="微软雅黑" w:eastAsia="微软雅黑" w:hAnsi="微软雅黑" w:hint="eastAsia"/>
          <w:kern w:val="28"/>
          <w:sz w:val="22"/>
          <w:szCs w:val="24"/>
        </w:rPr>
        <w:t>认同企业价值和岗位价值</w:t>
      </w:r>
      <w:r w:rsidR="00572C32">
        <w:rPr>
          <w:rFonts w:ascii="微软雅黑" w:eastAsia="微软雅黑" w:hAnsi="微软雅黑" w:hint="eastAsia"/>
          <w:kern w:val="28"/>
          <w:sz w:val="22"/>
          <w:szCs w:val="24"/>
        </w:rPr>
        <w:t>；</w:t>
      </w:r>
    </w:p>
    <w:p w:rsidR="002A6D4C" w:rsidRDefault="00572C32" w:rsidP="00C172B2">
      <w:pPr>
        <w:spacing w:line="360" w:lineRule="auto"/>
        <w:rPr>
          <w:rFonts w:ascii="微软雅黑" w:eastAsia="微软雅黑" w:hAnsi="微软雅黑"/>
          <w:kern w:val="28"/>
          <w:sz w:val="22"/>
          <w:szCs w:val="24"/>
        </w:rPr>
      </w:pPr>
      <w:r>
        <w:rPr>
          <w:rFonts w:ascii="微软雅黑" w:eastAsia="微软雅黑" w:hAnsi="微软雅黑" w:hint="eastAsia"/>
          <w:kern w:val="28"/>
          <w:sz w:val="22"/>
          <w:szCs w:val="24"/>
        </w:rPr>
        <w:t>4、</w:t>
      </w:r>
      <w:r w:rsidR="00C177A3">
        <w:rPr>
          <w:rFonts w:ascii="微软雅黑" w:eastAsia="微软雅黑" w:hAnsi="微软雅黑" w:hint="eastAsia"/>
          <w:kern w:val="28"/>
          <w:sz w:val="22"/>
          <w:szCs w:val="24"/>
        </w:rPr>
        <w:t>具有</w:t>
      </w:r>
      <w:r w:rsidR="00F022CD">
        <w:rPr>
          <w:rFonts w:ascii="微软雅黑" w:eastAsia="微软雅黑" w:hAnsi="微软雅黑" w:hint="eastAsia"/>
          <w:kern w:val="28"/>
          <w:sz w:val="22"/>
          <w:szCs w:val="24"/>
        </w:rPr>
        <w:t>优秀的沟通能力、学习能力、创新能力，</w:t>
      </w:r>
      <w:r w:rsidR="00646880">
        <w:rPr>
          <w:rFonts w:ascii="微软雅黑" w:eastAsia="微软雅黑" w:hAnsi="微软雅黑" w:hint="eastAsia"/>
          <w:kern w:val="28"/>
          <w:sz w:val="22"/>
          <w:szCs w:val="24"/>
        </w:rPr>
        <w:t>勇于</w:t>
      </w:r>
      <w:r w:rsidR="00C05D06">
        <w:rPr>
          <w:rFonts w:ascii="微软雅黑" w:eastAsia="微软雅黑" w:hAnsi="微软雅黑" w:hint="eastAsia"/>
          <w:kern w:val="28"/>
          <w:sz w:val="22"/>
          <w:szCs w:val="24"/>
        </w:rPr>
        <w:t>挑战</w:t>
      </w:r>
      <w:r w:rsidR="002167B9">
        <w:rPr>
          <w:rFonts w:ascii="微软雅黑" w:eastAsia="微软雅黑" w:hAnsi="微软雅黑" w:hint="eastAsia"/>
          <w:kern w:val="28"/>
          <w:sz w:val="22"/>
          <w:szCs w:val="24"/>
        </w:rPr>
        <w:t>，不断</w:t>
      </w:r>
      <w:r w:rsidR="00C05D06">
        <w:rPr>
          <w:rFonts w:ascii="微软雅黑" w:eastAsia="微软雅黑" w:hAnsi="微软雅黑" w:hint="eastAsia"/>
          <w:kern w:val="28"/>
          <w:sz w:val="22"/>
          <w:szCs w:val="24"/>
        </w:rPr>
        <w:t>超越</w:t>
      </w:r>
      <w:r w:rsidR="002167B9">
        <w:rPr>
          <w:rFonts w:ascii="微软雅黑" w:eastAsia="微软雅黑" w:hAnsi="微软雅黑" w:hint="eastAsia"/>
          <w:kern w:val="28"/>
          <w:sz w:val="22"/>
          <w:szCs w:val="24"/>
        </w:rPr>
        <w:t>。</w:t>
      </w:r>
    </w:p>
    <w:p w:rsidR="00C0709E" w:rsidRDefault="007454D9" w:rsidP="00C172B2">
      <w:pPr>
        <w:spacing w:line="360" w:lineRule="auto"/>
        <w:rPr>
          <w:rFonts w:ascii="微软雅黑" w:eastAsia="微软雅黑" w:hAnsi="微软雅黑"/>
          <w:b/>
          <w:kern w:val="28"/>
          <w:sz w:val="22"/>
          <w:szCs w:val="24"/>
        </w:rPr>
      </w:pPr>
      <w:r>
        <w:rPr>
          <w:rFonts w:ascii="微软雅黑" w:eastAsia="微软雅黑" w:hAnsi="微软雅黑" w:hint="eastAsia"/>
          <w:b/>
          <w:kern w:val="28"/>
          <w:sz w:val="22"/>
          <w:szCs w:val="24"/>
        </w:rPr>
        <w:t>“专业储备人才”</w:t>
      </w:r>
      <w:r w:rsidR="00C0709E">
        <w:rPr>
          <w:rFonts w:ascii="微软雅黑" w:eastAsia="微软雅黑" w:hAnsi="微软雅黑" w:hint="eastAsia"/>
          <w:b/>
          <w:kern w:val="28"/>
          <w:sz w:val="22"/>
          <w:szCs w:val="24"/>
        </w:rPr>
        <w:t>成长路径：</w:t>
      </w:r>
    </w:p>
    <w:p w:rsidR="00C0709E" w:rsidRDefault="00C0709E" w:rsidP="00C172B2">
      <w:pPr>
        <w:spacing w:line="360" w:lineRule="auto"/>
        <w:rPr>
          <w:rFonts w:ascii="微软雅黑" w:eastAsia="微软雅黑" w:hAnsi="微软雅黑"/>
          <w:kern w:val="28"/>
          <w:sz w:val="22"/>
          <w:szCs w:val="24"/>
        </w:rPr>
      </w:pPr>
      <w:r>
        <w:rPr>
          <w:rFonts w:ascii="微软雅黑" w:eastAsia="微软雅黑" w:hAnsi="微软雅黑"/>
          <w:noProof/>
          <w:kern w:val="28"/>
          <w:sz w:val="22"/>
          <w:szCs w:val="24"/>
        </w:rPr>
        <w:lastRenderedPageBreak/>
        <w:drawing>
          <wp:inline distT="0" distB="0" distL="0" distR="0">
            <wp:extent cx="5486400" cy="1123950"/>
            <wp:effectExtent l="19050" t="0" r="0" b="0"/>
            <wp:docPr id="1" name="图片 0" descr="专储成长路径.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专储成长路径.png"/>
                    <pic:cNvPicPr/>
                  </pic:nvPicPr>
                  <pic:blipFill>
                    <a:blip r:embed="rId8" cstate="print"/>
                    <a:stretch>
                      <a:fillRect/>
                    </a:stretch>
                  </pic:blipFill>
                  <pic:spPr>
                    <a:xfrm>
                      <a:off x="0" y="0"/>
                      <a:ext cx="5486400" cy="1123950"/>
                    </a:xfrm>
                    <a:prstGeom prst="rect">
                      <a:avLst/>
                    </a:prstGeom>
                  </pic:spPr>
                </pic:pic>
              </a:graphicData>
            </a:graphic>
          </wp:inline>
        </w:drawing>
      </w:r>
    </w:p>
    <w:p w:rsidR="00472EEA" w:rsidRPr="00B9529F" w:rsidRDefault="00B9529F" w:rsidP="00C172B2">
      <w:pPr>
        <w:spacing w:line="360" w:lineRule="auto"/>
        <w:rPr>
          <w:rFonts w:ascii="微软雅黑" w:eastAsia="微软雅黑" w:hAnsi="微软雅黑"/>
          <w:b/>
          <w:sz w:val="28"/>
        </w:rPr>
      </w:pPr>
      <w:r w:rsidRPr="00B9529F">
        <w:rPr>
          <w:rFonts w:ascii="微软雅黑" w:eastAsia="微软雅黑" w:hAnsi="微软雅黑" w:hint="eastAsia"/>
          <w:b/>
          <w:sz w:val="28"/>
        </w:rPr>
        <w:t>二、</w:t>
      </w:r>
      <w:r w:rsidR="00472EEA" w:rsidRPr="00B9529F">
        <w:rPr>
          <w:rFonts w:ascii="微软雅黑" w:eastAsia="微软雅黑" w:hAnsi="微软雅黑" w:hint="eastAsia"/>
          <w:b/>
          <w:sz w:val="28"/>
        </w:rPr>
        <w:t>本专科生“康哲成长计划”</w:t>
      </w:r>
    </w:p>
    <w:p w:rsidR="001A4B88" w:rsidRDefault="001A4B88" w:rsidP="00C172B2">
      <w:pPr>
        <w:spacing w:line="360" w:lineRule="auto"/>
        <w:rPr>
          <w:rFonts w:ascii="微软雅黑" w:eastAsia="微软雅黑" w:hAnsi="微软雅黑"/>
          <w:kern w:val="28"/>
          <w:sz w:val="22"/>
          <w:szCs w:val="24"/>
        </w:rPr>
      </w:pPr>
      <w:r w:rsidRPr="001A4B88">
        <w:rPr>
          <w:rFonts w:ascii="微软雅黑" w:eastAsia="微软雅黑" w:hAnsi="微软雅黑" w:hint="eastAsia"/>
          <w:b/>
          <w:kern w:val="28"/>
          <w:sz w:val="22"/>
          <w:szCs w:val="24"/>
        </w:rPr>
        <w:t>岗位名称：</w:t>
      </w:r>
      <w:r w:rsidR="00E24049">
        <w:rPr>
          <w:rFonts w:ascii="微软雅黑" w:eastAsia="微软雅黑" w:hAnsi="微软雅黑" w:hint="eastAsia"/>
          <w:kern w:val="28"/>
          <w:sz w:val="22"/>
          <w:szCs w:val="24"/>
        </w:rPr>
        <w:t>医药代表</w:t>
      </w:r>
      <w:r w:rsidR="00232F39">
        <w:rPr>
          <w:rFonts w:ascii="微软雅黑" w:eastAsia="微软雅黑" w:hAnsi="微软雅黑" w:hint="eastAsia"/>
          <w:kern w:val="28"/>
          <w:sz w:val="22"/>
          <w:szCs w:val="24"/>
        </w:rPr>
        <w:t>（</w:t>
      </w:r>
      <w:r w:rsidR="00DD10F6">
        <w:rPr>
          <w:rFonts w:ascii="微软雅黑" w:eastAsia="微软雅黑" w:hAnsi="微软雅黑" w:hint="eastAsia"/>
          <w:kern w:val="28"/>
          <w:sz w:val="22"/>
          <w:szCs w:val="24"/>
        </w:rPr>
        <w:t>2</w:t>
      </w:r>
      <w:bookmarkStart w:id="2" w:name="_GoBack"/>
      <w:bookmarkEnd w:id="2"/>
      <w:r w:rsidR="00232F39">
        <w:rPr>
          <w:rFonts w:ascii="微软雅黑" w:eastAsia="微软雅黑" w:hAnsi="微软雅黑" w:hint="eastAsia"/>
          <w:kern w:val="28"/>
          <w:sz w:val="22"/>
          <w:szCs w:val="24"/>
        </w:rPr>
        <w:t>5人）</w:t>
      </w:r>
    </w:p>
    <w:p w:rsidR="001A4B88" w:rsidRDefault="001A4B88" w:rsidP="00C172B2">
      <w:pPr>
        <w:spacing w:line="360" w:lineRule="auto"/>
        <w:rPr>
          <w:rFonts w:ascii="微软雅黑" w:eastAsia="微软雅黑" w:hAnsi="微软雅黑"/>
          <w:kern w:val="28"/>
          <w:sz w:val="22"/>
          <w:szCs w:val="24"/>
        </w:rPr>
      </w:pPr>
      <w:r w:rsidRPr="001A4B88">
        <w:rPr>
          <w:rFonts w:ascii="微软雅黑" w:eastAsia="微软雅黑" w:hAnsi="微软雅黑" w:hint="eastAsia"/>
          <w:b/>
          <w:kern w:val="28"/>
          <w:sz w:val="22"/>
          <w:szCs w:val="24"/>
        </w:rPr>
        <w:t>工作地点：</w:t>
      </w:r>
      <w:r w:rsidR="00F12A6C">
        <w:rPr>
          <w:rFonts w:ascii="微软雅黑" w:eastAsia="微软雅黑" w:hAnsi="微软雅黑" w:hint="eastAsia"/>
          <w:kern w:val="28"/>
          <w:sz w:val="22"/>
          <w:szCs w:val="24"/>
        </w:rPr>
        <w:t>全国各区域</w:t>
      </w:r>
    </w:p>
    <w:p w:rsidR="00F12A6C" w:rsidRPr="001A4B88" w:rsidRDefault="00F01998" w:rsidP="00C172B2">
      <w:pPr>
        <w:spacing w:line="360" w:lineRule="auto"/>
        <w:rPr>
          <w:rFonts w:ascii="微软雅黑" w:eastAsia="微软雅黑" w:hAnsi="微软雅黑"/>
          <w:b/>
          <w:kern w:val="28"/>
          <w:sz w:val="22"/>
          <w:szCs w:val="24"/>
        </w:rPr>
      </w:pPr>
      <w:r>
        <w:rPr>
          <w:rFonts w:ascii="微软雅黑" w:eastAsia="微软雅黑" w:hAnsi="微软雅黑" w:hint="eastAsia"/>
          <w:b/>
          <w:kern w:val="28"/>
          <w:sz w:val="22"/>
          <w:szCs w:val="24"/>
        </w:rPr>
        <w:t>应聘要求</w:t>
      </w:r>
      <w:r w:rsidR="00F12A6C" w:rsidRPr="001A4B88">
        <w:rPr>
          <w:rFonts w:ascii="微软雅黑" w:eastAsia="微软雅黑" w:hAnsi="微软雅黑" w:hint="eastAsia"/>
          <w:b/>
          <w:kern w:val="28"/>
          <w:sz w:val="22"/>
          <w:szCs w:val="24"/>
        </w:rPr>
        <w:t>：</w:t>
      </w:r>
    </w:p>
    <w:p w:rsidR="00F12A6C" w:rsidRDefault="00F12A6C" w:rsidP="00C172B2">
      <w:pPr>
        <w:spacing w:line="360" w:lineRule="auto"/>
        <w:rPr>
          <w:rFonts w:ascii="微软雅黑" w:eastAsia="微软雅黑" w:hAnsi="微软雅黑"/>
          <w:kern w:val="28"/>
          <w:sz w:val="22"/>
          <w:szCs w:val="24"/>
        </w:rPr>
      </w:pPr>
      <w:r>
        <w:rPr>
          <w:rFonts w:ascii="微软雅黑" w:eastAsia="微软雅黑" w:hAnsi="微软雅黑" w:hint="eastAsia"/>
          <w:kern w:val="28"/>
          <w:sz w:val="22"/>
          <w:szCs w:val="24"/>
        </w:rPr>
        <w:t>1、</w:t>
      </w:r>
      <w:r w:rsidR="00EA7B14">
        <w:rPr>
          <w:rFonts w:ascii="微软雅黑" w:eastAsia="微软雅黑" w:hAnsi="微软雅黑" w:hint="eastAsia"/>
          <w:kern w:val="28"/>
          <w:sz w:val="22"/>
          <w:szCs w:val="24"/>
        </w:rPr>
        <w:t>20</w:t>
      </w:r>
      <w:r w:rsidR="005A6F84">
        <w:rPr>
          <w:rFonts w:ascii="微软雅黑" w:eastAsia="微软雅黑" w:hAnsi="微软雅黑" w:hint="eastAsia"/>
          <w:kern w:val="28"/>
          <w:sz w:val="22"/>
          <w:szCs w:val="24"/>
        </w:rPr>
        <w:t>18届</w:t>
      </w:r>
      <w:r>
        <w:rPr>
          <w:rFonts w:ascii="微软雅黑" w:eastAsia="微软雅黑" w:hAnsi="微软雅黑" w:hint="eastAsia"/>
          <w:kern w:val="28"/>
          <w:sz w:val="22"/>
          <w:szCs w:val="24"/>
        </w:rPr>
        <w:t>本专科</w:t>
      </w:r>
      <w:r w:rsidR="005A6F84">
        <w:rPr>
          <w:rFonts w:ascii="微软雅黑" w:eastAsia="微软雅黑" w:hAnsi="微软雅黑" w:hint="eastAsia"/>
          <w:kern w:val="28"/>
          <w:sz w:val="22"/>
          <w:szCs w:val="24"/>
        </w:rPr>
        <w:t>毕业生</w:t>
      </w:r>
      <w:r>
        <w:rPr>
          <w:rFonts w:ascii="微软雅黑" w:eastAsia="微软雅黑" w:hAnsi="微软雅黑" w:hint="eastAsia"/>
          <w:kern w:val="28"/>
          <w:sz w:val="22"/>
          <w:szCs w:val="24"/>
        </w:rPr>
        <w:t>，医学、药学及</w:t>
      </w:r>
      <w:r w:rsidRPr="001A4B88">
        <w:rPr>
          <w:rFonts w:ascii="微软雅黑" w:eastAsia="微软雅黑" w:hAnsi="微软雅黑" w:hint="eastAsia"/>
          <w:kern w:val="28"/>
          <w:sz w:val="22"/>
          <w:szCs w:val="24"/>
        </w:rPr>
        <w:t xml:space="preserve">相关专业； </w:t>
      </w:r>
    </w:p>
    <w:p w:rsidR="00C177A3" w:rsidRDefault="00C177A3" w:rsidP="00C172B2">
      <w:pPr>
        <w:spacing w:line="360" w:lineRule="auto"/>
        <w:rPr>
          <w:rFonts w:ascii="微软雅黑" w:eastAsia="微软雅黑" w:hAnsi="微软雅黑"/>
          <w:kern w:val="28"/>
          <w:sz w:val="22"/>
          <w:szCs w:val="24"/>
        </w:rPr>
      </w:pPr>
      <w:r>
        <w:rPr>
          <w:rFonts w:ascii="微软雅黑" w:eastAsia="微软雅黑" w:hAnsi="微软雅黑" w:hint="eastAsia"/>
          <w:kern w:val="28"/>
          <w:sz w:val="22"/>
          <w:szCs w:val="24"/>
        </w:rPr>
        <w:t>2</w:t>
      </w:r>
      <w:r w:rsidRPr="001A4B88">
        <w:rPr>
          <w:rFonts w:ascii="微软雅黑" w:eastAsia="微软雅黑" w:hAnsi="微软雅黑" w:hint="eastAsia"/>
          <w:kern w:val="28"/>
          <w:sz w:val="22"/>
          <w:szCs w:val="24"/>
        </w:rPr>
        <w:t>、</w:t>
      </w:r>
      <w:r>
        <w:rPr>
          <w:rFonts w:ascii="微软雅黑" w:eastAsia="微软雅黑" w:hAnsi="微软雅黑" w:hint="eastAsia"/>
          <w:kern w:val="28"/>
          <w:sz w:val="22"/>
          <w:szCs w:val="24"/>
        </w:rPr>
        <w:t>认同企业价值和岗位价值；</w:t>
      </w:r>
    </w:p>
    <w:p w:rsidR="00F12A6C" w:rsidRDefault="00C177A3" w:rsidP="00C172B2">
      <w:pPr>
        <w:spacing w:line="360" w:lineRule="auto"/>
        <w:rPr>
          <w:rFonts w:ascii="微软雅黑" w:eastAsia="微软雅黑" w:hAnsi="微软雅黑"/>
          <w:kern w:val="28"/>
          <w:sz w:val="22"/>
          <w:szCs w:val="24"/>
        </w:rPr>
      </w:pPr>
      <w:r>
        <w:rPr>
          <w:rFonts w:ascii="微软雅黑" w:eastAsia="微软雅黑" w:hAnsi="微软雅黑" w:hint="eastAsia"/>
          <w:kern w:val="28"/>
          <w:sz w:val="22"/>
          <w:szCs w:val="24"/>
        </w:rPr>
        <w:t>3</w:t>
      </w:r>
      <w:r w:rsidR="00F12A6C">
        <w:rPr>
          <w:rFonts w:ascii="微软雅黑" w:eastAsia="微软雅黑" w:hAnsi="微软雅黑" w:hint="eastAsia"/>
          <w:kern w:val="28"/>
          <w:sz w:val="22"/>
          <w:szCs w:val="24"/>
        </w:rPr>
        <w:t>、</w:t>
      </w:r>
      <w:r w:rsidR="00F12A6C" w:rsidRPr="001A4B88">
        <w:rPr>
          <w:rFonts w:ascii="微软雅黑" w:eastAsia="微软雅黑" w:hAnsi="微软雅黑" w:hint="eastAsia"/>
          <w:kern w:val="28"/>
          <w:sz w:val="22"/>
          <w:szCs w:val="24"/>
        </w:rPr>
        <w:t>热情开朗、</w:t>
      </w:r>
      <w:r>
        <w:rPr>
          <w:rFonts w:ascii="微软雅黑" w:eastAsia="微软雅黑" w:hAnsi="微软雅黑" w:hint="eastAsia"/>
          <w:kern w:val="28"/>
          <w:sz w:val="22"/>
          <w:szCs w:val="24"/>
        </w:rPr>
        <w:t>认真勤奋、</w:t>
      </w:r>
      <w:r w:rsidR="00867BF6">
        <w:rPr>
          <w:rFonts w:ascii="微软雅黑" w:eastAsia="微软雅黑" w:hAnsi="微软雅黑" w:hint="eastAsia"/>
          <w:kern w:val="28"/>
          <w:sz w:val="22"/>
          <w:szCs w:val="24"/>
        </w:rPr>
        <w:t>积极上进，具有良好的人际沟通能力和团队合作精神</w:t>
      </w:r>
      <w:r w:rsidR="00F63B14">
        <w:rPr>
          <w:rFonts w:ascii="微软雅黑" w:eastAsia="微软雅黑" w:hAnsi="微软雅黑" w:hint="eastAsia"/>
          <w:kern w:val="28"/>
          <w:sz w:val="22"/>
          <w:szCs w:val="24"/>
        </w:rPr>
        <w:t>。</w:t>
      </w:r>
    </w:p>
    <w:p w:rsidR="001A4B88" w:rsidRPr="001A4B88" w:rsidRDefault="001A4B88" w:rsidP="00C172B2">
      <w:pPr>
        <w:spacing w:line="360" w:lineRule="auto"/>
        <w:rPr>
          <w:rFonts w:ascii="微软雅黑" w:eastAsia="微软雅黑" w:hAnsi="微软雅黑"/>
          <w:b/>
          <w:kern w:val="28"/>
          <w:sz w:val="22"/>
          <w:szCs w:val="24"/>
        </w:rPr>
      </w:pPr>
      <w:r w:rsidRPr="001A4B88">
        <w:rPr>
          <w:rFonts w:ascii="微软雅黑" w:eastAsia="微软雅黑" w:hAnsi="微软雅黑" w:hint="eastAsia"/>
          <w:b/>
          <w:kern w:val="28"/>
          <w:sz w:val="22"/>
          <w:szCs w:val="24"/>
        </w:rPr>
        <w:t>岗位职责：</w:t>
      </w:r>
    </w:p>
    <w:p w:rsidR="002A6D4C" w:rsidRDefault="001A4B88" w:rsidP="00C172B2">
      <w:pPr>
        <w:spacing w:line="360" w:lineRule="auto"/>
        <w:rPr>
          <w:rFonts w:ascii="微软雅黑" w:eastAsia="微软雅黑" w:hAnsi="微软雅黑"/>
          <w:kern w:val="28"/>
          <w:sz w:val="22"/>
          <w:szCs w:val="24"/>
        </w:rPr>
      </w:pPr>
      <w:r w:rsidRPr="001A4B88">
        <w:rPr>
          <w:rFonts w:ascii="微软雅黑" w:eastAsia="微软雅黑" w:hAnsi="微软雅黑" w:hint="eastAsia"/>
          <w:kern w:val="28"/>
          <w:sz w:val="22"/>
          <w:szCs w:val="24"/>
        </w:rPr>
        <w:t>以专业学术拜访、学术活动等方式推广公司产品，树立公司及产品形象</w:t>
      </w:r>
      <w:r w:rsidR="00F63B14">
        <w:rPr>
          <w:rFonts w:ascii="微软雅黑" w:eastAsia="微软雅黑" w:hAnsi="微软雅黑" w:hint="eastAsia"/>
          <w:kern w:val="28"/>
          <w:sz w:val="22"/>
          <w:szCs w:val="24"/>
        </w:rPr>
        <w:t>。</w:t>
      </w:r>
    </w:p>
    <w:p w:rsidR="00020B3B" w:rsidRPr="00020B3B" w:rsidRDefault="00C85AE4" w:rsidP="00C172B2">
      <w:pPr>
        <w:spacing w:line="360" w:lineRule="auto"/>
        <w:rPr>
          <w:rFonts w:ascii="微软雅黑" w:eastAsia="微软雅黑" w:hAnsi="微软雅黑"/>
          <w:b/>
          <w:kern w:val="28"/>
          <w:sz w:val="22"/>
          <w:szCs w:val="24"/>
        </w:rPr>
      </w:pPr>
      <w:r>
        <w:rPr>
          <w:rFonts w:ascii="微软雅黑" w:eastAsia="微软雅黑" w:hAnsi="微软雅黑" w:hint="eastAsia"/>
          <w:b/>
          <w:kern w:val="28"/>
          <w:sz w:val="22"/>
          <w:szCs w:val="24"/>
        </w:rPr>
        <w:t>“医药代表”</w:t>
      </w:r>
      <w:r w:rsidR="00020B3B" w:rsidRPr="00020B3B">
        <w:rPr>
          <w:rFonts w:ascii="微软雅黑" w:eastAsia="微软雅黑" w:hAnsi="微软雅黑" w:hint="eastAsia"/>
          <w:b/>
          <w:kern w:val="28"/>
          <w:sz w:val="22"/>
          <w:szCs w:val="24"/>
        </w:rPr>
        <w:t>成长路径：</w:t>
      </w:r>
    </w:p>
    <w:p w:rsidR="002A6D4C" w:rsidRDefault="00020B3B" w:rsidP="00C172B2">
      <w:pPr>
        <w:spacing w:line="360" w:lineRule="auto"/>
        <w:rPr>
          <w:rFonts w:ascii="微软雅黑" w:eastAsia="微软雅黑" w:hAnsi="微软雅黑"/>
          <w:kern w:val="28"/>
          <w:sz w:val="22"/>
          <w:szCs w:val="24"/>
        </w:rPr>
      </w:pPr>
      <w:r>
        <w:rPr>
          <w:rFonts w:ascii="微软雅黑" w:eastAsia="微软雅黑" w:hAnsi="微软雅黑"/>
          <w:noProof/>
          <w:kern w:val="28"/>
          <w:sz w:val="22"/>
          <w:szCs w:val="24"/>
        </w:rPr>
        <w:drawing>
          <wp:inline distT="0" distB="0" distL="0" distR="0">
            <wp:extent cx="5486400" cy="1551305"/>
            <wp:effectExtent l="19050" t="0" r="0" b="0"/>
            <wp:docPr id="2" name="图片 1" descr="医药代表成长路径.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医药代表成长路径.png"/>
                    <pic:cNvPicPr/>
                  </pic:nvPicPr>
                  <pic:blipFill>
                    <a:blip r:embed="rId9" cstate="print"/>
                    <a:stretch>
                      <a:fillRect/>
                    </a:stretch>
                  </pic:blipFill>
                  <pic:spPr>
                    <a:xfrm>
                      <a:off x="0" y="0"/>
                      <a:ext cx="5486400" cy="1551305"/>
                    </a:xfrm>
                    <a:prstGeom prst="rect">
                      <a:avLst/>
                    </a:prstGeom>
                  </pic:spPr>
                </pic:pic>
              </a:graphicData>
            </a:graphic>
          </wp:inline>
        </w:drawing>
      </w:r>
    </w:p>
    <w:p w:rsidR="00ED7047" w:rsidRDefault="00495B53" w:rsidP="00C172B2">
      <w:pPr>
        <w:spacing w:line="360" w:lineRule="auto"/>
        <w:rPr>
          <w:rFonts w:ascii="微软雅黑" w:eastAsia="微软雅黑" w:hAnsi="微软雅黑"/>
          <w:b/>
          <w:color w:val="FF9900"/>
          <w:kern w:val="28"/>
          <w:sz w:val="32"/>
          <w:szCs w:val="24"/>
        </w:rPr>
      </w:pPr>
      <w:r>
        <w:rPr>
          <w:rFonts w:ascii="微软雅黑" w:eastAsia="微软雅黑" w:hAnsi="微软雅黑" w:hint="eastAsia"/>
          <w:b/>
          <w:color w:val="FF9900"/>
          <w:kern w:val="28"/>
          <w:sz w:val="32"/>
          <w:szCs w:val="24"/>
        </w:rPr>
        <w:t>丰厚的福利待遇</w:t>
      </w:r>
    </w:p>
    <w:p w:rsidR="00B14699" w:rsidRPr="00B14699" w:rsidRDefault="00C308EE" w:rsidP="00C172B2">
      <w:pPr>
        <w:numPr>
          <w:ilvl w:val="0"/>
          <w:numId w:val="31"/>
        </w:numPr>
        <w:spacing w:line="360" w:lineRule="auto"/>
        <w:outlineLvl w:val="0"/>
        <w:rPr>
          <w:rFonts w:ascii="微软雅黑" w:eastAsia="微软雅黑" w:hAnsi="微软雅黑"/>
          <w:sz w:val="22"/>
        </w:rPr>
      </w:pPr>
      <w:bookmarkStart w:id="3" w:name="OLE_LINK5"/>
      <w:bookmarkStart w:id="4" w:name="OLE_LINK6"/>
      <w:r>
        <w:rPr>
          <w:rFonts w:ascii="微软雅黑" w:eastAsia="微软雅黑" w:hAnsi="微软雅黑" w:hint="eastAsia"/>
          <w:sz w:val="22"/>
        </w:rPr>
        <w:t>便捷的迁户流程，协助符合条件的毕业生落户</w:t>
      </w:r>
      <w:r w:rsidR="0032136B">
        <w:rPr>
          <w:rFonts w:ascii="微软雅黑" w:eastAsia="微软雅黑" w:hAnsi="微软雅黑" w:hint="eastAsia"/>
          <w:sz w:val="22"/>
        </w:rPr>
        <w:t>深圳</w:t>
      </w:r>
      <w:r w:rsidR="00F63B14">
        <w:rPr>
          <w:rFonts w:ascii="微软雅黑" w:eastAsia="微软雅黑" w:hAnsi="微软雅黑" w:hint="eastAsia"/>
          <w:sz w:val="22"/>
        </w:rPr>
        <w:t>；</w:t>
      </w:r>
    </w:p>
    <w:p w:rsidR="00C308EE" w:rsidRDefault="00D9442E" w:rsidP="00C172B2">
      <w:pPr>
        <w:numPr>
          <w:ilvl w:val="0"/>
          <w:numId w:val="31"/>
        </w:numPr>
        <w:spacing w:line="360" w:lineRule="auto"/>
        <w:outlineLvl w:val="0"/>
        <w:rPr>
          <w:rFonts w:ascii="微软雅黑" w:eastAsia="微软雅黑" w:hAnsi="微软雅黑"/>
          <w:sz w:val="22"/>
        </w:rPr>
      </w:pPr>
      <w:r>
        <w:rPr>
          <w:rFonts w:ascii="微软雅黑" w:eastAsia="微软雅黑" w:hAnsi="微软雅黑" w:hint="eastAsia"/>
          <w:sz w:val="22"/>
        </w:rPr>
        <w:t>无忧</w:t>
      </w:r>
      <w:r w:rsidR="00C308EE">
        <w:rPr>
          <w:rFonts w:ascii="微软雅黑" w:eastAsia="微软雅黑" w:hAnsi="微软雅黑" w:hint="eastAsia"/>
          <w:sz w:val="22"/>
        </w:rPr>
        <w:t>的</w:t>
      </w:r>
      <w:r w:rsidR="00E33364">
        <w:rPr>
          <w:rFonts w:ascii="微软雅黑" w:eastAsia="微软雅黑" w:hAnsi="微软雅黑" w:hint="eastAsia"/>
          <w:sz w:val="22"/>
        </w:rPr>
        <w:t>奋斗</w:t>
      </w:r>
      <w:r w:rsidR="00E10C51">
        <w:rPr>
          <w:rFonts w:ascii="微软雅黑" w:eastAsia="微软雅黑" w:hAnsi="微软雅黑" w:hint="eastAsia"/>
          <w:sz w:val="22"/>
        </w:rPr>
        <w:t>保障</w:t>
      </w:r>
      <w:r w:rsidR="008F6B4E">
        <w:rPr>
          <w:rFonts w:ascii="微软雅黑" w:eastAsia="微软雅黑" w:hAnsi="微软雅黑" w:hint="eastAsia"/>
          <w:sz w:val="22"/>
        </w:rPr>
        <w:t>，提供</w:t>
      </w:r>
      <w:r w:rsidR="00E10C51">
        <w:rPr>
          <w:rFonts w:ascii="微软雅黑" w:eastAsia="微软雅黑" w:hAnsi="微软雅黑" w:hint="eastAsia"/>
          <w:sz w:val="22"/>
        </w:rPr>
        <w:t>社会保险</w:t>
      </w:r>
      <w:r w:rsidR="00A525BC">
        <w:rPr>
          <w:rFonts w:ascii="微软雅黑" w:eastAsia="微软雅黑" w:hAnsi="微软雅黑" w:hint="eastAsia"/>
          <w:sz w:val="22"/>
        </w:rPr>
        <w:t>、</w:t>
      </w:r>
      <w:r w:rsidR="00E33364">
        <w:rPr>
          <w:rFonts w:ascii="微软雅黑" w:eastAsia="微软雅黑" w:hAnsi="微软雅黑" w:hint="eastAsia"/>
          <w:sz w:val="22"/>
        </w:rPr>
        <w:t>意外</w:t>
      </w:r>
      <w:r w:rsidR="004419CF">
        <w:rPr>
          <w:rFonts w:ascii="微软雅黑" w:eastAsia="微软雅黑" w:hAnsi="微软雅黑" w:hint="eastAsia"/>
          <w:sz w:val="22"/>
        </w:rPr>
        <w:t>保险</w:t>
      </w:r>
      <w:r w:rsidR="00E33364">
        <w:rPr>
          <w:rFonts w:ascii="微软雅黑" w:eastAsia="微软雅黑" w:hAnsi="微软雅黑" w:hint="eastAsia"/>
          <w:sz w:val="22"/>
        </w:rPr>
        <w:t>、</w:t>
      </w:r>
      <w:r w:rsidR="004419CF">
        <w:rPr>
          <w:rFonts w:ascii="微软雅黑" w:eastAsia="微软雅黑" w:hAnsi="微软雅黑" w:hint="eastAsia"/>
          <w:sz w:val="22"/>
        </w:rPr>
        <w:t>员工</w:t>
      </w:r>
      <w:r w:rsidR="00E33364">
        <w:rPr>
          <w:rFonts w:ascii="微软雅黑" w:eastAsia="微软雅黑" w:hAnsi="微软雅黑" w:hint="eastAsia"/>
          <w:sz w:val="22"/>
        </w:rPr>
        <w:t>体检</w:t>
      </w:r>
      <w:r w:rsidR="003756FE">
        <w:rPr>
          <w:rFonts w:ascii="微软雅黑" w:eastAsia="微软雅黑" w:hAnsi="微软雅黑" w:hint="eastAsia"/>
          <w:sz w:val="22"/>
        </w:rPr>
        <w:t>等</w:t>
      </w:r>
      <w:r w:rsidR="00067408">
        <w:rPr>
          <w:rFonts w:ascii="微软雅黑" w:eastAsia="微软雅黑" w:hAnsi="微软雅黑" w:hint="eastAsia"/>
          <w:sz w:val="22"/>
        </w:rPr>
        <w:t>健康</w:t>
      </w:r>
      <w:r w:rsidR="008F6B4E">
        <w:rPr>
          <w:rFonts w:ascii="微软雅黑" w:eastAsia="微软雅黑" w:hAnsi="微软雅黑" w:hint="eastAsia"/>
          <w:sz w:val="22"/>
        </w:rPr>
        <w:t>保障</w:t>
      </w:r>
      <w:r w:rsidR="00F63B14">
        <w:rPr>
          <w:rFonts w:ascii="微软雅黑" w:eastAsia="微软雅黑" w:hAnsi="微软雅黑" w:hint="eastAsia"/>
          <w:sz w:val="22"/>
        </w:rPr>
        <w:t>；</w:t>
      </w:r>
    </w:p>
    <w:p w:rsidR="0032136B" w:rsidRDefault="00F63B14" w:rsidP="00C172B2">
      <w:pPr>
        <w:numPr>
          <w:ilvl w:val="0"/>
          <w:numId w:val="31"/>
        </w:numPr>
        <w:spacing w:line="360" w:lineRule="auto"/>
        <w:outlineLvl w:val="0"/>
        <w:rPr>
          <w:rFonts w:ascii="微软雅黑" w:eastAsia="微软雅黑" w:hAnsi="微软雅黑"/>
          <w:sz w:val="22"/>
        </w:rPr>
      </w:pPr>
      <w:r>
        <w:rPr>
          <w:rFonts w:ascii="微软雅黑" w:eastAsia="微软雅黑" w:hAnsi="微软雅黑" w:hint="eastAsia"/>
          <w:sz w:val="22"/>
        </w:rPr>
        <w:t>实惠</w:t>
      </w:r>
      <w:r w:rsidR="00E33364">
        <w:rPr>
          <w:rFonts w:ascii="微软雅黑" w:eastAsia="微软雅黑" w:hAnsi="微软雅黑" w:hint="eastAsia"/>
          <w:sz w:val="22"/>
        </w:rPr>
        <w:t>的企业</w:t>
      </w:r>
      <w:r>
        <w:rPr>
          <w:rFonts w:ascii="微软雅黑" w:eastAsia="微软雅黑" w:hAnsi="微软雅黑" w:hint="eastAsia"/>
          <w:sz w:val="22"/>
        </w:rPr>
        <w:t>福利</w:t>
      </w:r>
      <w:r w:rsidR="0032136B">
        <w:rPr>
          <w:rFonts w:ascii="微软雅黑" w:eastAsia="微软雅黑" w:hAnsi="微软雅黑" w:hint="eastAsia"/>
          <w:sz w:val="22"/>
        </w:rPr>
        <w:t>，</w:t>
      </w:r>
      <w:r w:rsidR="000F1011">
        <w:rPr>
          <w:rFonts w:ascii="微软雅黑" w:eastAsia="微软雅黑" w:hAnsi="微软雅黑" w:hint="eastAsia"/>
          <w:sz w:val="22"/>
        </w:rPr>
        <w:t>享有</w:t>
      </w:r>
      <w:r w:rsidR="00E33364">
        <w:rPr>
          <w:rFonts w:ascii="微软雅黑" w:eastAsia="微软雅黑" w:hAnsi="微软雅黑" w:hint="eastAsia"/>
          <w:sz w:val="22"/>
        </w:rPr>
        <w:t>探亲路费、住房补助</w:t>
      </w:r>
      <w:r w:rsidR="004419CF">
        <w:rPr>
          <w:rFonts w:ascii="微软雅黑" w:eastAsia="微软雅黑" w:hAnsi="微软雅黑" w:hint="eastAsia"/>
          <w:sz w:val="22"/>
        </w:rPr>
        <w:t>/员工宿舍</w:t>
      </w:r>
      <w:r w:rsidR="00E33364">
        <w:rPr>
          <w:rFonts w:ascii="微软雅黑" w:eastAsia="微软雅黑" w:hAnsi="微软雅黑" w:hint="eastAsia"/>
          <w:sz w:val="22"/>
        </w:rPr>
        <w:t>、个税补贴等</w:t>
      </w:r>
      <w:r>
        <w:rPr>
          <w:rFonts w:ascii="微软雅黑" w:eastAsia="微软雅黑" w:hAnsi="微软雅黑" w:hint="eastAsia"/>
          <w:sz w:val="22"/>
        </w:rPr>
        <w:t>丰富福利；</w:t>
      </w:r>
    </w:p>
    <w:p w:rsidR="0039005B" w:rsidRPr="00AA063C" w:rsidRDefault="00D9442E" w:rsidP="00C172B2">
      <w:pPr>
        <w:widowControl w:val="0"/>
        <w:numPr>
          <w:ilvl w:val="0"/>
          <w:numId w:val="31"/>
        </w:numPr>
        <w:spacing w:line="360" w:lineRule="auto"/>
        <w:jc w:val="both"/>
        <w:outlineLvl w:val="0"/>
        <w:rPr>
          <w:rFonts w:ascii="微软雅黑" w:eastAsia="微软雅黑" w:hAnsi="微软雅黑"/>
          <w:sz w:val="21"/>
          <w:szCs w:val="21"/>
        </w:rPr>
      </w:pPr>
      <w:r w:rsidRPr="001031A0">
        <w:rPr>
          <w:rFonts w:ascii="微软雅黑" w:eastAsia="微软雅黑" w:hAnsi="微软雅黑" w:hint="eastAsia"/>
          <w:sz w:val="22"/>
        </w:rPr>
        <w:lastRenderedPageBreak/>
        <w:t>舒心的工作氛围</w:t>
      </w:r>
      <w:r w:rsidR="00C91128" w:rsidRPr="001031A0">
        <w:rPr>
          <w:rFonts w:ascii="微软雅黑" w:eastAsia="微软雅黑" w:hAnsi="微软雅黑" w:hint="eastAsia"/>
          <w:sz w:val="22"/>
        </w:rPr>
        <w:t>，</w:t>
      </w:r>
      <w:r w:rsidRPr="001031A0">
        <w:rPr>
          <w:rFonts w:ascii="微软雅黑" w:eastAsia="微软雅黑" w:hAnsi="微软雅黑" w:hint="eastAsia"/>
          <w:sz w:val="22"/>
        </w:rPr>
        <w:t>感受弹性工时、超长年假、团队建设等企业关怀</w:t>
      </w:r>
      <w:r w:rsidR="00F63B14" w:rsidRPr="001031A0">
        <w:rPr>
          <w:rFonts w:ascii="微软雅黑" w:eastAsia="微软雅黑" w:hAnsi="微软雅黑" w:hint="eastAsia"/>
          <w:sz w:val="22"/>
        </w:rPr>
        <w:t>；</w:t>
      </w:r>
      <w:bookmarkEnd w:id="3"/>
      <w:bookmarkEnd w:id="4"/>
    </w:p>
    <w:p w:rsidR="000755E9" w:rsidRDefault="000755E9" w:rsidP="000755E9">
      <w:pPr>
        <w:widowControl w:val="0"/>
        <w:spacing w:line="360" w:lineRule="auto"/>
        <w:jc w:val="both"/>
        <w:outlineLvl w:val="0"/>
        <w:rPr>
          <w:rFonts w:ascii="微软雅黑" w:eastAsia="微软雅黑" w:hAnsi="微软雅黑"/>
          <w:b/>
          <w:sz w:val="28"/>
          <w:szCs w:val="28"/>
        </w:rPr>
      </w:pPr>
    </w:p>
    <w:p w:rsidR="000755E9" w:rsidRPr="000755E9" w:rsidRDefault="000755E9" w:rsidP="000755E9">
      <w:pPr>
        <w:spacing w:line="360" w:lineRule="auto"/>
        <w:rPr>
          <w:rFonts w:ascii="微软雅黑" w:eastAsia="微软雅黑" w:hAnsi="微软雅黑"/>
          <w:b/>
          <w:color w:val="FF9900"/>
          <w:kern w:val="28"/>
          <w:sz w:val="32"/>
          <w:szCs w:val="24"/>
        </w:rPr>
      </w:pPr>
      <w:r w:rsidRPr="000755E9">
        <w:rPr>
          <w:rFonts w:ascii="微软雅黑" w:eastAsia="微软雅黑" w:hAnsi="微软雅黑" w:hint="eastAsia"/>
          <w:b/>
          <w:color w:val="FF9900"/>
          <w:kern w:val="28"/>
          <w:sz w:val="32"/>
          <w:szCs w:val="24"/>
        </w:rPr>
        <w:t>加入我们</w:t>
      </w:r>
    </w:p>
    <w:p w:rsidR="00AA063C" w:rsidRPr="000755E9" w:rsidRDefault="000755E9" w:rsidP="000755E9">
      <w:pPr>
        <w:pStyle w:val="a9"/>
        <w:numPr>
          <w:ilvl w:val="0"/>
          <w:numId w:val="35"/>
        </w:numPr>
        <w:spacing w:line="360" w:lineRule="auto"/>
        <w:ind w:firstLineChars="0"/>
        <w:outlineLvl w:val="0"/>
        <w:rPr>
          <w:rFonts w:ascii="微软雅黑" w:eastAsia="微软雅黑" w:hAnsi="微软雅黑"/>
          <w:b/>
          <w:sz w:val="28"/>
          <w:szCs w:val="28"/>
        </w:rPr>
      </w:pPr>
      <w:r>
        <w:rPr>
          <w:rFonts w:ascii="微软雅黑" w:eastAsia="微软雅黑" w:hAnsi="微软雅黑" w:hint="eastAsia"/>
          <w:b/>
          <w:sz w:val="28"/>
          <w:szCs w:val="28"/>
        </w:rPr>
        <w:t>方式一，</w:t>
      </w:r>
      <w:r w:rsidR="00C172B2" w:rsidRPr="000755E9">
        <w:rPr>
          <w:rFonts w:ascii="微软雅黑" w:eastAsia="微软雅黑" w:hAnsi="微软雅黑" w:hint="eastAsia"/>
          <w:b/>
          <w:sz w:val="28"/>
          <w:szCs w:val="28"/>
        </w:rPr>
        <w:t>扫扫二维码，可提前投</w:t>
      </w:r>
      <w:r>
        <w:rPr>
          <w:rFonts w:ascii="微软雅黑" w:eastAsia="微软雅黑" w:hAnsi="微软雅黑" w:hint="eastAsia"/>
          <w:b/>
          <w:sz w:val="28"/>
          <w:szCs w:val="28"/>
        </w:rPr>
        <w:t>递简历，进入应聘流程；</w:t>
      </w:r>
      <w:r w:rsidR="00C172B2" w:rsidRPr="000755E9">
        <w:rPr>
          <w:rFonts w:ascii="微软雅黑" w:eastAsia="微软雅黑" w:hAnsi="微软雅黑" w:hint="eastAsia"/>
          <w:b/>
          <w:sz w:val="28"/>
          <w:szCs w:val="28"/>
        </w:rPr>
        <w:t>↓</w:t>
      </w:r>
    </w:p>
    <w:p w:rsidR="00C172B2" w:rsidRDefault="000755E9" w:rsidP="000755E9">
      <w:pPr>
        <w:widowControl w:val="0"/>
        <w:spacing w:line="360" w:lineRule="auto"/>
        <w:ind w:left="420" w:firstLineChars="250" w:firstLine="700"/>
        <w:outlineLvl w:val="0"/>
        <w:rPr>
          <w:rFonts w:ascii="微软雅黑" w:eastAsia="微软雅黑" w:hAnsi="微软雅黑"/>
          <w:b/>
          <w:sz w:val="28"/>
          <w:szCs w:val="28"/>
        </w:rPr>
      </w:pPr>
      <w:r>
        <w:rPr>
          <w:rFonts w:ascii="微软雅黑" w:eastAsia="微软雅黑" w:hAnsi="微软雅黑" w:hint="eastAsia"/>
          <w:b/>
          <w:noProof/>
          <w:sz w:val="28"/>
          <w:szCs w:val="28"/>
        </w:rPr>
        <w:drawing>
          <wp:inline distT="0" distB="0" distL="0" distR="0">
            <wp:extent cx="1447800" cy="1452158"/>
            <wp:effectExtent l="19050" t="0" r="0" b="0"/>
            <wp:docPr id="3" name="图片 2" descr="微官网首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官网首页.png"/>
                    <pic:cNvPicPr/>
                  </pic:nvPicPr>
                  <pic:blipFill>
                    <a:blip r:embed="rId10" cstate="print"/>
                    <a:stretch>
                      <a:fillRect/>
                    </a:stretch>
                  </pic:blipFill>
                  <pic:spPr>
                    <a:xfrm>
                      <a:off x="0" y="0"/>
                      <a:ext cx="1447632" cy="1451990"/>
                    </a:xfrm>
                    <a:prstGeom prst="rect">
                      <a:avLst/>
                    </a:prstGeom>
                  </pic:spPr>
                </pic:pic>
              </a:graphicData>
            </a:graphic>
          </wp:inline>
        </w:drawing>
      </w:r>
    </w:p>
    <w:p w:rsidR="000755E9" w:rsidRPr="000755E9" w:rsidRDefault="000755E9" w:rsidP="000755E9">
      <w:pPr>
        <w:pStyle w:val="a9"/>
        <w:numPr>
          <w:ilvl w:val="0"/>
          <w:numId w:val="35"/>
        </w:numPr>
        <w:spacing w:line="360" w:lineRule="auto"/>
        <w:ind w:firstLineChars="0"/>
        <w:outlineLvl w:val="0"/>
        <w:rPr>
          <w:rFonts w:ascii="微软雅黑" w:eastAsia="微软雅黑" w:hAnsi="微软雅黑"/>
          <w:b/>
          <w:sz w:val="28"/>
          <w:szCs w:val="28"/>
        </w:rPr>
      </w:pPr>
      <w:r w:rsidRPr="000755E9">
        <w:rPr>
          <w:rFonts w:ascii="微软雅黑" w:eastAsia="微软雅黑" w:hAnsi="微软雅黑" w:hint="eastAsia"/>
          <w:b/>
          <w:sz w:val="28"/>
          <w:szCs w:val="28"/>
        </w:rPr>
        <w:t>方式二，进入链接：hr.cms.net.cn,在线投递简历。</w:t>
      </w:r>
    </w:p>
    <w:p w:rsidR="000755E9" w:rsidRPr="00C172B2" w:rsidRDefault="000755E9" w:rsidP="000755E9">
      <w:pPr>
        <w:widowControl w:val="0"/>
        <w:spacing w:line="360" w:lineRule="auto"/>
        <w:ind w:left="420" w:firstLineChars="250" w:firstLine="700"/>
        <w:jc w:val="center"/>
        <w:outlineLvl w:val="0"/>
        <w:rPr>
          <w:rFonts w:ascii="微软雅黑" w:eastAsia="微软雅黑" w:hAnsi="微软雅黑"/>
          <w:b/>
          <w:sz w:val="28"/>
          <w:szCs w:val="28"/>
        </w:rPr>
      </w:pPr>
    </w:p>
    <w:p w:rsidR="00AA063C" w:rsidRPr="00AA063C" w:rsidRDefault="00AA063C" w:rsidP="00C172B2">
      <w:pPr>
        <w:spacing w:line="360" w:lineRule="auto"/>
        <w:rPr>
          <w:rFonts w:ascii="微软雅黑" w:eastAsia="微软雅黑" w:hAnsi="微软雅黑"/>
          <w:b/>
          <w:color w:val="FF9900"/>
          <w:kern w:val="28"/>
          <w:sz w:val="32"/>
          <w:szCs w:val="24"/>
        </w:rPr>
      </w:pPr>
      <w:r w:rsidRPr="00AA063C">
        <w:rPr>
          <w:rFonts w:ascii="微软雅黑" w:eastAsia="微软雅黑" w:hAnsi="微软雅黑" w:hint="eastAsia"/>
          <w:b/>
          <w:color w:val="FF9900"/>
          <w:kern w:val="28"/>
          <w:sz w:val="32"/>
          <w:szCs w:val="24"/>
        </w:rPr>
        <w:t>公司简介</w:t>
      </w:r>
    </w:p>
    <w:p w:rsidR="00AA063C" w:rsidRPr="00AA063C" w:rsidRDefault="00AA063C" w:rsidP="00C172B2">
      <w:pPr>
        <w:widowControl w:val="0"/>
        <w:spacing w:line="360" w:lineRule="auto"/>
        <w:ind w:firstLineChars="200" w:firstLine="440"/>
        <w:jc w:val="both"/>
        <w:outlineLvl w:val="0"/>
        <w:rPr>
          <w:rFonts w:ascii="微软雅黑" w:eastAsia="微软雅黑" w:hAnsi="微软雅黑"/>
          <w:sz w:val="22"/>
          <w:szCs w:val="22"/>
        </w:rPr>
      </w:pPr>
      <w:r w:rsidRPr="00AA063C">
        <w:rPr>
          <w:rFonts w:ascii="微软雅黑" w:eastAsia="微软雅黑" w:hAnsi="微软雅黑" w:hint="eastAsia"/>
          <w:sz w:val="22"/>
          <w:szCs w:val="22"/>
        </w:rPr>
        <w:t>深圳市康哲药业有限公司，为康哲药业控股有限公司旗下主要的子公司。康哲药业控股有限公司，是集贸工科于一体，具有国际化视野的香港上市医药集团公司。集团成立于1995年，2007年6月于伦敦证券交易所另类投资市场挂牌(交易代码：CMSH)，并于2010年9月28日转到香港联合交易所主板市场上市（股份代号：867），同时在伦敦退市。公司现有员工3300余人，市值超过三百亿港币。</w:t>
      </w:r>
    </w:p>
    <w:p w:rsidR="00AA063C" w:rsidRPr="00AA063C" w:rsidRDefault="00AA063C" w:rsidP="00C172B2">
      <w:pPr>
        <w:widowControl w:val="0"/>
        <w:spacing w:line="360" w:lineRule="auto"/>
        <w:ind w:firstLineChars="200" w:firstLine="440"/>
        <w:jc w:val="both"/>
        <w:outlineLvl w:val="0"/>
        <w:rPr>
          <w:rFonts w:ascii="微软雅黑" w:eastAsia="微软雅黑" w:hAnsi="微软雅黑"/>
          <w:sz w:val="22"/>
          <w:szCs w:val="22"/>
        </w:rPr>
      </w:pPr>
      <w:r w:rsidRPr="00AA063C">
        <w:rPr>
          <w:rFonts w:ascii="微软雅黑" w:eastAsia="微软雅黑" w:hAnsi="微软雅黑" w:hint="eastAsia"/>
          <w:sz w:val="22"/>
          <w:szCs w:val="22"/>
        </w:rPr>
        <w:t>康哲药业是立足中国，面向国际，在中国专注从事处方药品的营销、推广及销售的医药公司。我们持续引进具有竞争力的药品，已与英国、德国、丹麦、瑞士、法国、爱尔兰、日本及国内二十余家专业的制药企业建立了长期稳定的商业伙伴关系。拥有一支专业、稳定且经验丰富的管理团队，和高能力的专业销售推广团队，2000多名高素质的专业营销、</w:t>
      </w:r>
      <w:r w:rsidRPr="00AA063C">
        <w:rPr>
          <w:rFonts w:ascii="微软雅黑" w:eastAsia="微软雅黑" w:hAnsi="微软雅黑" w:hint="eastAsia"/>
          <w:sz w:val="22"/>
          <w:szCs w:val="22"/>
        </w:rPr>
        <w:lastRenderedPageBreak/>
        <w:t>推广和销售人员，覆盖全国超过20000家医院。</w:t>
      </w:r>
    </w:p>
    <w:p w:rsidR="00AA063C" w:rsidRPr="00AA063C" w:rsidRDefault="00AA063C" w:rsidP="00C172B2">
      <w:pPr>
        <w:widowControl w:val="0"/>
        <w:spacing w:line="360" w:lineRule="auto"/>
        <w:ind w:firstLineChars="200" w:firstLine="440"/>
        <w:jc w:val="both"/>
        <w:outlineLvl w:val="0"/>
        <w:rPr>
          <w:rFonts w:ascii="微软雅黑" w:eastAsia="微软雅黑" w:hAnsi="微软雅黑"/>
          <w:sz w:val="22"/>
          <w:szCs w:val="22"/>
        </w:rPr>
      </w:pPr>
      <w:r w:rsidRPr="00AA063C">
        <w:rPr>
          <w:rFonts w:ascii="微软雅黑" w:eastAsia="微软雅黑" w:hAnsi="微软雅黑" w:hint="eastAsia"/>
          <w:sz w:val="22"/>
          <w:szCs w:val="22"/>
        </w:rPr>
        <w:t>除提供优质的处方药品营销推广服务，本集团亦在深圳、湖南拥有药品生产基地，可进行化学药、多肽类药物、生物制剂和中（成）药的生产。</w:t>
      </w:r>
    </w:p>
    <w:p w:rsidR="00AA063C" w:rsidRPr="00AA063C" w:rsidRDefault="00AA063C" w:rsidP="00C172B2">
      <w:pPr>
        <w:widowControl w:val="0"/>
        <w:spacing w:line="360" w:lineRule="auto"/>
        <w:ind w:firstLineChars="200" w:firstLine="440"/>
        <w:jc w:val="both"/>
        <w:outlineLvl w:val="0"/>
        <w:rPr>
          <w:rFonts w:ascii="微软雅黑" w:eastAsia="微软雅黑" w:hAnsi="微软雅黑"/>
          <w:sz w:val="22"/>
          <w:szCs w:val="22"/>
        </w:rPr>
      </w:pPr>
      <w:r w:rsidRPr="00AA063C">
        <w:rPr>
          <w:rFonts w:ascii="微软雅黑" w:eastAsia="微软雅黑" w:hAnsi="微软雅黑" w:hint="eastAsia"/>
          <w:sz w:val="22"/>
          <w:szCs w:val="22"/>
        </w:rPr>
        <w:t>从2008年开始，康哲药业连续上榜福布斯中国最佳潜力企业榜；自2009年开始，康哲药业深圳总部连续入选“深圳百强企业”。康哲药业立足中国，辐射全球，致力于打造成为一家对社会、对人类都有所贡献的百年企业。</w:t>
      </w:r>
    </w:p>
    <w:p w:rsidR="00AA063C" w:rsidRPr="00AA063C" w:rsidRDefault="00AA063C" w:rsidP="00C172B2">
      <w:pPr>
        <w:widowControl w:val="0"/>
        <w:spacing w:line="360" w:lineRule="auto"/>
        <w:ind w:firstLineChars="200" w:firstLine="440"/>
        <w:jc w:val="both"/>
        <w:outlineLvl w:val="0"/>
        <w:rPr>
          <w:rFonts w:ascii="微软雅黑" w:eastAsia="微软雅黑" w:hAnsi="微软雅黑"/>
          <w:sz w:val="22"/>
          <w:szCs w:val="22"/>
        </w:rPr>
      </w:pPr>
      <w:r w:rsidRPr="00AA063C">
        <w:rPr>
          <w:rFonts w:ascii="微软雅黑" w:eastAsia="微软雅黑" w:hAnsi="微软雅黑" w:hint="eastAsia"/>
          <w:sz w:val="22"/>
          <w:szCs w:val="22"/>
        </w:rPr>
        <w:t>更多详情，请关注我</w:t>
      </w:r>
      <w:r w:rsidR="00EA7B14">
        <w:rPr>
          <w:rFonts w:ascii="微软雅黑" w:eastAsia="微软雅黑" w:hAnsi="微软雅黑" w:hint="eastAsia"/>
          <w:sz w:val="22"/>
          <w:szCs w:val="22"/>
        </w:rPr>
        <w:t>司</w:t>
      </w:r>
      <w:r w:rsidRPr="00AA063C">
        <w:rPr>
          <w:rFonts w:ascii="微软雅黑" w:eastAsia="微软雅黑" w:hAnsi="微软雅黑" w:hint="eastAsia"/>
          <w:sz w:val="22"/>
          <w:szCs w:val="22"/>
        </w:rPr>
        <w:t>官网：www.cms.net.cn</w:t>
      </w:r>
    </w:p>
    <w:sectPr w:rsidR="00AA063C" w:rsidRPr="00AA063C" w:rsidSect="00B14699">
      <w:pgSz w:w="12240" w:h="15840"/>
      <w:pgMar w:top="1440" w:right="1800" w:bottom="1440" w:left="18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6BA7" w:rsidRDefault="00D86BA7">
      <w:r>
        <w:separator/>
      </w:r>
    </w:p>
  </w:endnote>
  <w:endnote w:type="continuationSeparator" w:id="0">
    <w:p w:rsidR="00D86BA7" w:rsidRDefault="00D86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幼圆">
    <w:panose1 w:val="0201050906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6BA7" w:rsidRDefault="00D86BA7">
      <w:r>
        <w:separator/>
      </w:r>
    </w:p>
  </w:footnote>
  <w:footnote w:type="continuationSeparator" w:id="0">
    <w:p w:rsidR="00D86BA7" w:rsidRDefault="00D86B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75pt;height:9.75pt" o:bullet="t">
        <v:imagedata r:id="rId1" o:title="BD21298_"/>
      </v:shape>
    </w:pict>
  </w:numPicBullet>
  <w:numPicBullet w:numPicBulletId="1">
    <w:pict>
      <v:shape id="_x0000_i1029" type="#_x0000_t75" style="width:12pt;height:12.75pt" o:bullet="t">
        <v:imagedata r:id="rId2" o:title=""/>
      </v:shape>
    </w:pict>
  </w:numPicBullet>
  <w:abstractNum w:abstractNumId="0" w15:restartNumberingAfterBreak="0">
    <w:nsid w:val="00000002"/>
    <w:multiLevelType w:val="multilevel"/>
    <w:tmpl w:val="00000002"/>
    <w:lvl w:ilvl="0">
      <w:start w:val="1"/>
      <w:numFmt w:val="decimal"/>
      <w:lvlText w:val="%1、"/>
      <w:lvlJc w:val="left"/>
      <w:pPr>
        <w:tabs>
          <w:tab w:val="num" w:pos="780"/>
        </w:tabs>
        <w:ind w:left="78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0000006"/>
    <w:multiLevelType w:val="multilevel"/>
    <w:tmpl w:val="14B83B5C"/>
    <w:lvl w:ilvl="0">
      <w:start w:val="1"/>
      <w:numFmt w:val="decimal"/>
      <w:lvlText w:val="%1."/>
      <w:lvlJc w:val="left"/>
      <w:pPr>
        <w:tabs>
          <w:tab w:val="num" w:pos="420"/>
        </w:tabs>
        <w:ind w:left="420" w:hanging="420"/>
      </w:pPr>
      <w:rPr>
        <w:rFont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0000008"/>
    <w:multiLevelType w:val="multilevel"/>
    <w:tmpl w:val="0000000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200"/>
        </w:tabs>
        <w:ind w:left="1200" w:hanging="420"/>
      </w:p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3" w15:restartNumberingAfterBreak="0">
    <w:nsid w:val="00000009"/>
    <w:multiLevelType w:val="multilevel"/>
    <w:tmpl w:val="00000009"/>
    <w:lvl w:ilvl="0">
      <w:start w:val="1"/>
      <w:numFmt w:val="bullet"/>
      <w:lvlText w:val=""/>
      <w:lvlJc w:val="left"/>
      <w:pPr>
        <w:tabs>
          <w:tab w:val="num" w:pos="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000000C"/>
    <w:multiLevelType w:val="multilevel"/>
    <w:tmpl w:val="0000000C"/>
    <w:lvl w:ilvl="0">
      <w:start w:val="1"/>
      <w:numFmt w:val="decimal"/>
      <w:lvlText w:val="%1、"/>
      <w:lvlJc w:val="left"/>
      <w:pPr>
        <w:tabs>
          <w:tab w:val="num" w:pos="780"/>
        </w:tabs>
        <w:ind w:left="78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000000D"/>
    <w:multiLevelType w:val="multilevel"/>
    <w:tmpl w:val="0000000D"/>
    <w:lvl w:ilvl="0">
      <w:start w:val="1"/>
      <w:numFmt w:val="decimal"/>
      <w:lvlText w:val="%1、"/>
      <w:lvlJc w:val="left"/>
      <w:pPr>
        <w:tabs>
          <w:tab w:val="num" w:pos="780"/>
        </w:tabs>
        <w:ind w:left="780" w:hanging="36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6" w15:restartNumberingAfterBreak="0">
    <w:nsid w:val="00000011"/>
    <w:multiLevelType w:val="multilevel"/>
    <w:tmpl w:val="00000011"/>
    <w:lvl w:ilvl="0">
      <w:start w:val="1"/>
      <w:numFmt w:val="bullet"/>
      <w:lvlText w:val=""/>
      <w:lvlJc w:val="left"/>
      <w:pPr>
        <w:tabs>
          <w:tab w:val="num" w:pos="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00000021"/>
    <w:multiLevelType w:val="multilevel"/>
    <w:tmpl w:val="00000021"/>
    <w:lvl w:ilvl="0">
      <w:start w:val="1"/>
      <w:numFmt w:val="bullet"/>
      <w:lvlText w:val=""/>
      <w:lvlJc w:val="left"/>
      <w:pPr>
        <w:tabs>
          <w:tab w:val="num" w:pos="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020361A9"/>
    <w:multiLevelType w:val="hybridMultilevel"/>
    <w:tmpl w:val="BC5C9D18"/>
    <w:lvl w:ilvl="0" w:tplc="8F902BE4">
      <w:start w:val="1"/>
      <w:numFmt w:val="chineseCountingThousand"/>
      <w:pStyle w:val="1"/>
      <w:lvlText w:val="%1、"/>
      <w:lvlJc w:val="left"/>
      <w:pPr>
        <w:tabs>
          <w:tab w:val="num" w:pos="0"/>
        </w:tabs>
        <w:ind w:left="284" w:hanging="284"/>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0B486AA6"/>
    <w:multiLevelType w:val="hybridMultilevel"/>
    <w:tmpl w:val="7EAC295E"/>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420"/>
        </w:tabs>
        <w:ind w:left="420" w:hanging="420"/>
      </w:pPr>
    </w:lvl>
    <w:lvl w:ilvl="2" w:tplc="0409001B" w:tentative="1">
      <w:start w:val="1"/>
      <w:numFmt w:val="lowerRoman"/>
      <w:lvlText w:val="%3."/>
      <w:lvlJc w:val="right"/>
      <w:pPr>
        <w:tabs>
          <w:tab w:val="num" w:pos="840"/>
        </w:tabs>
        <w:ind w:left="840" w:hanging="420"/>
      </w:pPr>
    </w:lvl>
    <w:lvl w:ilvl="3" w:tplc="0409000F" w:tentative="1">
      <w:start w:val="1"/>
      <w:numFmt w:val="decimal"/>
      <w:lvlText w:val="%4."/>
      <w:lvlJc w:val="left"/>
      <w:pPr>
        <w:tabs>
          <w:tab w:val="num" w:pos="1260"/>
        </w:tabs>
        <w:ind w:left="1260" w:hanging="420"/>
      </w:pPr>
    </w:lvl>
    <w:lvl w:ilvl="4" w:tplc="04090019" w:tentative="1">
      <w:start w:val="1"/>
      <w:numFmt w:val="lowerLetter"/>
      <w:lvlText w:val="%5)"/>
      <w:lvlJc w:val="left"/>
      <w:pPr>
        <w:tabs>
          <w:tab w:val="num" w:pos="1680"/>
        </w:tabs>
        <w:ind w:left="1680" w:hanging="420"/>
      </w:pPr>
    </w:lvl>
    <w:lvl w:ilvl="5" w:tplc="0409001B" w:tentative="1">
      <w:start w:val="1"/>
      <w:numFmt w:val="lowerRoman"/>
      <w:lvlText w:val="%6."/>
      <w:lvlJc w:val="righ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9" w:tentative="1">
      <w:start w:val="1"/>
      <w:numFmt w:val="lowerLetter"/>
      <w:lvlText w:val="%8)"/>
      <w:lvlJc w:val="left"/>
      <w:pPr>
        <w:tabs>
          <w:tab w:val="num" w:pos="2940"/>
        </w:tabs>
        <w:ind w:left="2940" w:hanging="420"/>
      </w:pPr>
    </w:lvl>
    <w:lvl w:ilvl="8" w:tplc="0409001B" w:tentative="1">
      <w:start w:val="1"/>
      <w:numFmt w:val="lowerRoman"/>
      <w:lvlText w:val="%9."/>
      <w:lvlJc w:val="right"/>
      <w:pPr>
        <w:tabs>
          <w:tab w:val="num" w:pos="3360"/>
        </w:tabs>
        <w:ind w:left="3360" w:hanging="420"/>
      </w:pPr>
    </w:lvl>
  </w:abstractNum>
  <w:abstractNum w:abstractNumId="10" w15:restartNumberingAfterBreak="0">
    <w:nsid w:val="0BA4536C"/>
    <w:multiLevelType w:val="multilevel"/>
    <w:tmpl w:val="00000006"/>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5731964"/>
    <w:multiLevelType w:val="hybridMultilevel"/>
    <w:tmpl w:val="AA840F0A"/>
    <w:lvl w:ilvl="0" w:tplc="0F627896">
      <w:start w:val="1"/>
      <w:numFmt w:val="decimal"/>
      <w:lvlText w:val="%1."/>
      <w:lvlJc w:val="left"/>
      <w:pPr>
        <w:ind w:left="420" w:hanging="420"/>
      </w:pPr>
      <w:rPr>
        <w:rFonts w:eastAsia="幼圆" w:hint="eastAsia"/>
        <w:b w:val="0"/>
        <w:i w:val="0"/>
        <w:sz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6852868"/>
    <w:multiLevelType w:val="hybridMultilevel"/>
    <w:tmpl w:val="8CCA8EF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E0D0AF8"/>
    <w:multiLevelType w:val="hybridMultilevel"/>
    <w:tmpl w:val="36E413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2780BED"/>
    <w:multiLevelType w:val="hybridMultilevel"/>
    <w:tmpl w:val="4428370E"/>
    <w:lvl w:ilvl="0" w:tplc="02722B8E">
      <w:start w:val="1"/>
      <w:numFmt w:val="bullet"/>
      <w:lvlText w:val=""/>
      <w:lvlPicBulletId w:val="0"/>
      <w:lvlJc w:val="left"/>
      <w:pPr>
        <w:tabs>
          <w:tab w:val="num" w:pos="284"/>
        </w:tabs>
        <w:ind w:left="284" w:hanging="284"/>
      </w:pPr>
      <w:rPr>
        <w:rFonts w:ascii="Symbol" w:hAnsi="Symbol"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7BE6986"/>
    <w:multiLevelType w:val="hybridMultilevel"/>
    <w:tmpl w:val="796CA14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5412D40"/>
    <w:multiLevelType w:val="multilevel"/>
    <w:tmpl w:val="5D9EDC6C"/>
    <w:lvl w:ilvl="0">
      <w:start w:val="1"/>
      <w:numFmt w:val="bullet"/>
      <w:lvlText w:val=""/>
      <w:lvlJc w:val="left"/>
      <w:pPr>
        <w:tabs>
          <w:tab w:val="num" w:pos="840"/>
        </w:tabs>
        <w:ind w:left="840" w:hanging="420"/>
      </w:pPr>
      <w:rPr>
        <w:rFonts w:ascii="Wingdings" w:hAnsi="Wingding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7" w15:restartNumberingAfterBreak="0">
    <w:nsid w:val="38E61A9A"/>
    <w:multiLevelType w:val="hybridMultilevel"/>
    <w:tmpl w:val="65F8377A"/>
    <w:lvl w:ilvl="0" w:tplc="04090001">
      <w:start w:val="1"/>
      <w:numFmt w:val="bullet"/>
      <w:lvlText w:val=""/>
      <w:lvlJc w:val="left"/>
      <w:pPr>
        <w:ind w:left="1540" w:hanging="420"/>
      </w:pPr>
      <w:rPr>
        <w:rFonts w:ascii="Wingdings" w:hAnsi="Wingdings" w:hint="default"/>
      </w:rPr>
    </w:lvl>
    <w:lvl w:ilvl="1" w:tplc="04090003" w:tentative="1">
      <w:start w:val="1"/>
      <w:numFmt w:val="bullet"/>
      <w:lvlText w:val=""/>
      <w:lvlJc w:val="left"/>
      <w:pPr>
        <w:ind w:left="1960" w:hanging="420"/>
      </w:pPr>
      <w:rPr>
        <w:rFonts w:ascii="Wingdings" w:hAnsi="Wingdings" w:hint="default"/>
      </w:rPr>
    </w:lvl>
    <w:lvl w:ilvl="2" w:tplc="04090005" w:tentative="1">
      <w:start w:val="1"/>
      <w:numFmt w:val="bullet"/>
      <w:lvlText w:val=""/>
      <w:lvlJc w:val="left"/>
      <w:pPr>
        <w:ind w:left="2380" w:hanging="420"/>
      </w:pPr>
      <w:rPr>
        <w:rFonts w:ascii="Wingdings" w:hAnsi="Wingdings" w:hint="default"/>
      </w:rPr>
    </w:lvl>
    <w:lvl w:ilvl="3" w:tplc="04090001" w:tentative="1">
      <w:start w:val="1"/>
      <w:numFmt w:val="bullet"/>
      <w:lvlText w:val=""/>
      <w:lvlJc w:val="left"/>
      <w:pPr>
        <w:ind w:left="2800" w:hanging="420"/>
      </w:pPr>
      <w:rPr>
        <w:rFonts w:ascii="Wingdings" w:hAnsi="Wingdings" w:hint="default"/>
      </w:rPr>
    </w:lvl>
    <w:lvl w:ilvl="4" w:tplc="04090003" w:tentative="1">
      <w:start w:val="1"/>
      <w:numFmt w:val="bullet"/>
      <w:lvlText w:val=""/>
      <w:lvlJc w:val="left"/>
      <w:pPr>
        <w:ind w:left="3220" w:hanging="420"/>
      </w:pPr>
      <w:rPr>
        <w:rFonts w:ascii="Wingdings" w:hAnsi="Wingdings" w:hint="default"/>
      </w:rPr>
    </w:lvl>
    <w:lvl w:ilvl="5" w:tplc="04090005" w:tentative="1">
      <w:start w:val="1"/>
      <w:numFmt w:val="bullet"/>
      <w:lvlText w:val=""/>
      <w:lvlJc w:val="left"/>
      <w:pPr>
        <w:ind w:left="3640" w:hanging="420"/>
      </w:pPr>
      <w:rPr>
        <w:rFonts w:ascii="Wingdings" w:hAnsi="Wingdings" w:hint="default"/>
      </w:rPr>
    </w:lvl>
    <w:lvl w:ilvl="6" w:tplc="04090001" w:tentative="1">
      <w:start w:val="1"/>
      <w:numFmt w:val="bullet"/>
      <w:lvlText w:val=""/>
      <w:lvlJc w:val="left"/>
      <w:pPr>
        <w:ind w:left="4060" w:hanging="420"/>
      </w:pPr>
      <w:rPr>
        <w:rFonts w:ascii="Wingdings" w:hAnsi="Wingdings" w:hint="default"/>
      </w:rPr>
    </w:lvl>
    <w:lvl w:ilvl="7" w:tplc="04090003" w:tentative="1">
      <w:start w:val="1"/>
      <w:numFmt w:val="bullet"/>
      <w:lvlText w:val=""/>
      <w:lvlJc w:val="left"/>
      <w:pPr>
        <w:ind w:left="4480" w:hanging="420"/>
      </w:pPr>
      <w:rPr>
        <w:rFonts w:ascii="Wingdings" w:hAnsi="Wingdings" w:hint="default"/>
      </w:rPr>
    </w:lvl>
    <w:lvl w:ilvl="8" w:tplc="04090005" w:tentative="1">
      <w:start w:val="1"/>
      <w:numFmt w:val="bullet"/>
      <w:lvlText w:val=""/>
      <w:lvlJc w:val="left"/>
      <w:pPr>
        <w:ind w:left="4900" w:hanging="420"/>
      </w:pPr>
      <w:rPr>
        <w:rFonts w:ascii="Wingdings" w:hAnsi="Wingdings" w:hint="default"/>
      </w:rPr>
    </w:lvl>
  </w:abstractNum>
  <w:abstractNum w:abstractNumId="18" w15:restartNumberingAfterBreak="0">
    <w:nsid w:val="3D6932E6"/>
    <w:multiLevelType w:val="hybridMultilevel"/>
    <w:tmpl w:val="3CBC5A7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853747"/>
    <w:multiLevelType w:val="hybridMultilevel"/>
    <w:tmpl w:val="7EAC295E"/>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420"/>
        </w:tabs>
        <w:ind w:left="420" w:hanging="420"/>
      </w:pPr>
    </w:lvl>
    <w:lvl w:ilvl="2" w:tplc="0409001B" w:tentative="1">
      <w:start w:val="1"/>
      <w:numFmt w:val="lowerRoman"/>
      <w:lvlText w:val="%3."/>
      <w:lvlJc w:val="right"/>
      <w:pPr>
        <w:tabs>
          <w:tab w:val="num" w:pos="840"/>
        </w:tabs>
        <w:ind w:left="840" w:hanging="420"/>
      </w:pPr>
    </w:lvl>
    <w:lvl w:ilvl="3" w:tplc="0409000F" w:tentative="1">
      <w:start w:val="1"/>
      <w:numFmt w:val="decimal"/>
      <w:lvlText w:val="%4."/>
      <w:lvlJc w:val="left"/>
      <w:pPr>
        <w:tabs>
          <w:tab w:val="num" w:pos="1260"/>
        </w:tabs>
        <w:ind w:left="1260" w:hanging="420"/>
      </w:pPr>
    </w:lvl>
    <w:lvl w:ilvl="4" w:tplc="04090019" w:tentative="1">
      <w:start w:val="1"/>
      <w:numFmt w:val="lowerLetter"/>
      <w:lvlText w:val="%5)"/>
      <w:lvlJc w:val="left"/>
      <w:pPr>
        <w:tabs>
          <w:tab w:val="num" w:pos="1680"/>
        </w:tabs>
        <w:ind w:left="1680" w:hanging="420"/>
      </w:pPr>
    </w:lvl>
    <w:lvl w:ilvl="5" w:tplc="0409001B" w:tentative="1">
      <w:start w:val="1"/>
      <w:numFmt w:val="lowerRoman"/>
      <w:lvlText w:val="%6."/>
      <w:lvlJc w:val="righ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9" w:tentative="1">
      <w:start w:val="1"/>
      <w:numFmt w:val="lowerLetter"/>
      <w:lvlText w:val="%8)"/>
      <w:lvlJc w:val="left"/>
      <w:pPr>
        <w:tabs>
          <w:tab w:val="num" w:pos="2940"/>
        </w:tabs>
        <w:ind w:left="2940" w:hanging="420"/>
      </w:pPr>
    </w:lvl>
    <w:lvl w:ilvl="8" w:tplc="0409001B" w:tentative="1">
      <w:start w:val="1"/>
      <w:numFmt w:val="lowerRoman"/>
      <w:lvlText w:val="%9."/>
      <w:lvlJc w:val="right"/>
      <w:pPr>
        <w:tabs>
          <w:tab w:val="num" w:pos="3360"/>
        </w:tabs>
        <w:ind w:left="3360" w:hanging="420"/>
      </w:pPr>
    </w:lvl>
  </w:abstractNum>
  <w:abstractNum w:abstractNumId="20" w15:restartNumberingAfterBreak="0">
    <w:nsid w:val="467402CA"/>
    <w:multiLevelType w:val="multilevel"/>
    <w:tmpl w:val="549E919E"/>
    <w:lvl w:ilvl="0">
      <w:start w:val="1"/>
      <w:numFmt w:val="lowerRoman"/>
      <w:lvlText w:val="%1."/>
      <w:lvlJc w:val="right"/>
      <w:pPr>
        <w:tabs>
          <w:tab w:val="num" w:pos="420"/>
        </w:tabs>
        <w:ind w:left="420" w:hanging="420"/>
      </w:pPr>
    </w:lvl>
    <w:lvl w:ilvl="1">
      <w:start w:val="1"/>
      <w:numFmt w:val="lowerLetter"/>
      <w:lvlText w:val="%2)"/>
      <w:lvlJc w:val="left"/>
      <w:pPr>
        <w:tabs>
          <w:tab w:val="num" w:pos="420"/>
        </w:tabs>
        <w:ind w:left="420" w:hanging="420"/>
      </w:pPr>
    </w:lvl>
    <w:lvl w:ilvl="2">
      <w:start w:val="1"/>
      <w:numFmt w:val="lowerRoman"/>
      <w:lvlText w:val="%3."/>
      <w:lvlJc w:val="right"/>
      <w:pPr>
        <w:tabs>
          <w:tab w:val="num" w:pos="840"/>
        </w:tabs>
        <w:ind w:left="840" w:hanging="420"/>
      </w:pPr>
    </w:lvl>
    <w:lvl w:ilvl="3">
      <w:start w:val="1"/>
      <w:numFmt w:val="decimal"/>
      <w:lvlText w:val="%4."/>
      <w:lvlJc w:val="left"/>
      <w:pPr>
        <w:tabs>
          <w:tab w:val="num" w:pos="1260"/>
        </w:tabs>
        <w:ind w:left="1260" w:hanging="420"/>
      </w:pPr>
    </w:lvl>
    <w:lvl w:ilvl="4">
      <w:start w:val="1"/>
      <w:numFmt w:val="lowerLetter"/>
      <w:lvlText w:val="%5)"/>
      <w:lvlJc w:val="left"/>
      <w:pPr>
        <w:tabs>
          <w:tab w:val="num" w:pos="1680"/>
        </w:tabs>
        <w:ind w:left="1680" w:hanging="420"/>
      </w:pPr>
    </w:lvl>
    <w:lvl w:ilvl="5">
      <w:start w:val="1"/>
      <w:numFmt w:val="lowerRoman"/>
      <w:lvlText w:val="%6."/>
      <w:lvlJc w:val="right"/>
      <w:pPr>
        <w:tabs>
          <w:tab w:val="num" w:pos="2100"/>
        </w:tabs>
        <w:ind w:left="2100" w:hanging="420"/>
      </w:p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21" w15:restartNumberingAfterBreak="0">
    <w:nsid w:val="4BE26369"/>
    <w:multiLevelType w:val="hybridMultilevel"/>
    <w:tmpl w:val="44723BF8"/>
    <w:lvl w:ilvl="0" w:tplc="0409000F">
      <w:start w:val="1"/>
      <w:numFmt w:val="decimal"/>
      <w:lvlText w:val="%1."/>
      <w:lvlJc w:val="left"/>
      <w:pPr>
        <w:tabs>
          <w:tab w:val="num" w:pos="704"/>
        </w:tabs>
        <w:ind w:left="704" w:hanging="420"/>
      </w:pPr>
    </w:lvl>
    <w:lvl w:ilvl="1" w:tplc="02722B8E">
      <w:start w:val="1"/>
      <w:numFmt w:val="bullet"/>
      <w:lvlText w:val=""/>
      <w:lvlPicBulletId w:val="0"/>
      <w:lvlJc w:val="left"/>
      <w:pPr>
        <w:tabs>
          <w:tab w:val="num" w:pos="988"/>
        </w:tabs>
        <w:ind w:left="988" w:hanging="284"/>
      </w:pPr>
      <w:rPr>
        <w:rFonts w:ascii="Symbol" w:hAnsi="Symbol" w:hint="default"/>
        <w:color w:val="auto"/>
      </w:rPr>
    </w:lvl>
    <w:lvl w:ilvl="2" w:tplc="0409001B" w:tentative="1">
      <w:start w:val="1"/>
      <w:numFmt w:val="lowerRoman"/>
      <w:lvlText w:val="%3."/>
      <w:lvlJc w:val="righ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9" w:tentative="1">
      <w:start w:val="1"/>
      <w:numFmt w:val="lowerLetter"/>
      <w:lvlText w:val="%5)"/>
      <w:lvlJc w:val="left"/>
      <w:pPr>
        <w:tabs>
          <w:tab w:val="num" w:pos="2384"/>
        </w:tabs>
        <w:ind w:left="2384" w:hanging="420"/>
      </w:pPr>
    </w:lvl>
    <w:lvl w:ilvl="5" w:tplc="0409001B" w:tentative="1">
      <w:start w:val="1"/>
      <w:numFmt w:val="lowerRoman"/>
      <w:lvlText w:val="%6."/>
      <w:lvlJc w:val="righ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9" w:tentative="1">
      <w:start w:val="1"/>
      <w:numFmt w:val="lowerLetter"/>
      <w:lvlText w:val="%8)"/>
      <w:lvlJc w:val="left"/>
      <w:pPr>
        <w:tabs>
          <w:tab w:val="num" w:pos="3644"/>
        </w:tabs>
        <w:ind w:left="3644" w:hanging="420"/>
      </w:pPr>
    </w:lvl>
    <w:lvl w:ilvl="8" w:tplc="0409001B" w:tentative="1">
      <w:start w:val="1"/>
      <w:numFmt w:val="lowerRoman"/>
      <w:lvlText w:val="%9."/>
      <w:lvlJc w:val="right"/>
      <w:pPr>
        <w:tabs>
          <w:tab w:val="num" w:pos="4064"/>
        </w:tabs>
        <w:ind w:left="4064" w:hanging="420"/>
      </w:pPr>
    </w:lvl>
  </w:abstractNum>
  <w:abstractNum w:abstractNumId="22" w15:restartNumberingAfterBreak="0">
    <w:nsid w:val="4C186EE0"/>
    <w:multiLevelType w:val="hybridMultilevel"/>
    <w:tmpl w:val="E110A2E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3FF278E"/>
    <w:multiLevelType w:val="hybridMultilevel"/>
    <w:tmpl w:val="61AC802E"/>
    <w:lvl w:ilvl="0" w:tplc="0409000F">
      <w:start w:val="1"/>
      <w:numFmt w:val="decimal"/>
      <w:lvlText w:val="%1."/>
      <w:lvlJc w:val="left"/>
      <w:pPr>
        <w:tabs>
          <w:tab w:val="num" w:pos="704"/>
        </w:tabs>
        <w:ind w:left="704" w:hanging="420"/>
      </w:pPr>
    </w:lvl>
    <w:lvl w:ilvl="1" w:tplc="04090019" w:tentative="1">
      <w:start w:val="1"/>
      <w:numFmt w:val="lowerLetter"/>
      <w:lvlText w:val="%2)"/>
      <w:lvlJc w:val="left"/>
      <w:pPr>
        <w:tabs>
          <w:tab w:val="num" w:pos="1124"/>
        </w:tabs>
        <w:ind w:left="1124" w:hanging="420"/>
      </w:pPr>
    </w:lvl>
    <w:lvl w:ilvl="2" w:tplc="0409001B" w:tentative="1">
      <w:start w:val="1"/>
      <w:numFmt w:val="lowerRoman"/>
      <w:lvlText w:val="%3."/>
      <w:lvlJc w:val="righ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9" w:tentative="1">
      <w:start w:val="1"/>
      <w:numFmt w:val="lowerLetter"/>
      <w:lvlText w:val="%5)"/>
      <w:lvlJc w:val="left"/>
      <w:pPr>
        <w:tabs>
          <w:tab w:val="num" w:pos="2384"/>
        </w:tabs>
        <w:ind w:left="2384" w:hanging="420"/>
      </w:pPr>
    </w:lvl>
    <w:lvl w:ilvl="5" w:tplc="0409001B" w:tentative="1">
      <w:start w:val="1"/>
      <w:numFmt w:val="lowerRoman"/>
      <w:lvlText w:val="%6."/>
      <w:lvlJc w:val="righ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9" w:tentative="1">
      <w:start w:val="1"/>
      <w:numFmt w:val="lowerLetter"/>
      <w:lvlText w:val="%8)"/>
      <w:lvlJc w:val="left"/>
      <w:pPr>
        <w:tabs>
          <w:tab w:val="num" w:pos="3644"/>
        </w:tabs>
        <w:ind w:left="3644" w:hanging="420"/>
      </w:pPr>
    </w:lvl>
    <w:lvl w:ilvl="8" w:tplc="0409001B" w:tentative="1">
      <w:start w:val="1"/>
      <w:numFmt w:val="lowerRoman"/>
      <w:lvlText w:val="%9."/>
      <w:lvlJc w:val="right"/>
      <w:pPr>
        <w:tabs>
          <w:tab w:val="num" w:pos="4064"/>
        </w:tabs>
        <w:ind w:left="4064" w:hanging="420"/>
      </w:pPr>
    </w:lvl>
  </w:abstractNum>
  <w:abstractNum w:abstractNumId="24" w15:restartNumberingAfterBreak="0">
    <w:nsid w:val="56BF2372"/>
    <w:multiLevelType w:val="multilevel"/>
    <w:tmpl w:val="14B83B5C"/>
    <w:lvl w:ilvl="0">
      <w:start w:val="1"/>
      <w:numFmt w:val="decimal"/>
      <w:lvlText w:val="%1."/>
      <w:lvlJc w:val="left"/>
      <w:pPr>
        <w:tabs>
          <w:tab w:val="num" w:pos="420"/>
        </w:tabs>
        <w:ind w:left="420" w:hanging="420"/>
      </w:pPr>
      <w:rPr>
        <w:rFont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62A23F6E"/>
    <w:multiLevelType w:val="hybridMultilevel"/>
    <w:tmpl w:val="7108D0CC"/>
    <w:lvl w:ilvl="0" w:tplc="04090001">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26" w15:restartNumberingAfterBreak="0">
    <w:nsid w:val="68072FFA"/>
    <w:multiLevelType w:val="multilevel"/>
    <w:tmpl w:val="7EAC295E"/>
    <w:lvl w:ilvl="0">
      <w:start w:val="1"/>
      <w:numFmt w:val="decimal"/>
      <w:lvlText w:val="%1."/>
      <w:lvlJc w:val="left"/>
      <w:pPr>
        <w:tabs>
          <w:tab w:val="num" w:pos="420"/>
        </w:tabs>
        <w:ind w:left="420" w:hanging="420"/>
      </w:pPr>
    </w:lvl>
    <w:lvl w:ilvl="1">
      <w:start w:val="1"/>
      <w:numFmt w:val="lowerLetter"/>
      <w:lvlText w:val="%2)"/>
      <w:lvlJc w:val="left"/>
      <w:pPr>
        <w:tabs>
          <w:tab w:val="num" w:pos="420"/>
        </w:tabs>
        <w:ind w:left="420" w:hanging="420"/>
      </w:pPr>
    </w:lvl>
    <w:lvl w:ilvl="2">
      <w:start w:val="1"/>
      <w:numFmt w:val="lowerRoman"/>
      <w:lvlText w:val="%3."/>
      <w:lvlJc w:val="right"/>
      <w:pPr>
        <w:tabs>
          <w:tab w:val="num" w:pos="840"/>
        </w:tabs>
        <w:ind w:left="840" w:hanging="420"/>
      </w:pPr>
    </w:lvl>
    <w:lvl w:ilvl="3">
      <w:start w:val="1"/>
      <w:numFmt w:val="decimal"/>
      <w:lvlText w:val="%4."/>
      <w:lvlJc w:val="left"/>
      <w:pPr>
        <w:tabs>
          <w:tab w:val="num" w:pos="1260"/>
        </w:tabs>
        <w:ind w:left="1260" w:hanging="420"/>
      </w:pPr>
    </w:lvl>
    <w:lvl w:ilvl="4">
      <w:start w:val="1"/>
      <w:numFmt w:val="lowerLetter"/>
      <w:lvlText w:val="%5)"/>
      <w:lvlJc w:val="left"/>
      <w:pPr>
        <w:tabs>
          <w:tab w:val="num" w:pos="1680"/>
        </w:tabs>
        <w:ind w:left="1680" w:hanging="420"/>
      </w:pPr>
    </w:lvl>
    <w:lvl w:ilvl="5">
      <w:start w:val="1"/>
      <w:numFmt w:val="lowerRoman"/>
      <w:lvlText w:val="%6."/>
      <w:lvlJc w:val="right"/>
      <w:pPr>
        <w:tabs>
          <w:tab w:val="num" w:pos="2100"/>
        </w:tabs>
        <w:ind w:left="2100" w:hanging="420"/>
      </w:p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27" w15:restartNumberingAfterBreak="0">
    <w:nsid w:val="72004095"/>
    <w:multiLevelType w:val="hybridMultilevel"/>
    <w:tmpl w:val="CC380AB6"/>
    <w:lvl w:ilvl="0" w:tplc="0F627896">
      <w:start w:val="1"/>
      <w:numFmt w:val="decimal"/>
      <w:lvlText w:val="%1."/>
      <w:lvlJc w:val="left"/>
      <w:pPr>
        <w:ind w:left="420" w:hanging="420"/>
      </w:pPr>
      <w:rPr>
        <w:rFonts w:eastAsia="幼圆" w:hint="eastAsia"/>
        <w:b w:val="0"/>
        <w:i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7EE3609"/>
    <w:multiLevelType w:val="hybridMultilevel"/>
    <w:tmpl w:val="30D84B6C"/>
    <w:lvl w:ilvl="0" w:tplc="F40C38A2">
      <w:start w:val="1"/>
      <w:numFmt w:val="bullet"/>
      <w:suff w:val="nothing"/>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B442156"/>
    <w:multiLevelType w:val="hybridMultilevel"/>
    <w:tmpl w:val="283844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CCF6AED"/>
    <w:multiLevelType w:val="hybridMultilevel"/>
    <w:tmpl w:val="19E259E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6"/>
  </w:num>
  <w:num w:numId="7">
    <w:abstractNumId w:val="25"/>
  </w:num>
  <w:num w:numId="8">
    <w:abstractNumId w:val="16"/>
  </w:num>
  <w:num w:numId="9">
    <w:abstractNumId w:val="7"/>
  </w:num>
  <w:num w:numId="10">
    <w:abstractNumId w:val="10"/>
  </w:num>
  <w:num w:numId="11">
    <w:abstractNumId w:val="24"/>
  </w:num>
  <w:num w:numId="12">
    <w:abstractNumId w:val="9"/>
  </w:num>
  <w:num w:numId="13">
    <w:abstractNumId w:val="20"/>
  </w:num>
  <w:num w:numId="14">
    <w:abstractNumId w:val="0"/>
  </w:num>
  <w:num w:numId="15">
    <w:abstractNumId w:val="23"/>
  </w:num>
  <w:num w:numId="16">
    <w:abstractNumId w:val="26"/>
  </w:num>
  <w:num w:numId="17">
    <w:abstractNumId w:val="21"/>
  </w:num>
  <w:num w:numId="18">
    <w:abstractNumId w:val="8"/>
  </w:num>
  <w:num w:numId="19">
    <w:abstractNumId w:val="14"/>
  </w:num>
  <w:num w:numId="20">
    <w:abstractNumId w:val="8"/>
  </w:num>
  <w:num w:numId="21">
    <w:abstractNumId w:val="19"/>
  </w:num>
  <w:num w:numId="22">
    <w:abstractNumId w:val="30"/>
  </w:num>
  <w:num w:numId="23">
    <w:abstractNumId w:val="13"/>
  </w:num>
  <w:num w:numId="24">
    <w:abstractNumId w:val="12"/>
  </w:num>
  <w:num w:numId="25">
    <w:abstractNumId w:val="11"/>
  </w:num>
  <w:num w:numId="26">
    <w:abstractNumId w:val="27"/>
  </w:num>
  <w:num w:numId="27">
    <w:abstractNumId w:val="22"/>
  </w:num>
  <w:num w:numId="28">
    <w:abstractNumId w:val="8"/>
  </w:num>
  <w:num w:numId="29">
    <w:abstractNumId w:val="8"/>
  </w:num>
  <w:num w:numId="30">
    <w:abstractNumId w:val="29"/>
  </w:num>
  <w:num w:numId="31">
    <w:abstractNumId w:val="15"/>
  </w:num>
  <w:num w:numId="32">
    <w:abstractNumId w:val="28"/>
  </w:num>
  <w:num w:numId="33">
    <w:abstractNumId w:val="8"/>
  </w:num>
  <w:num w:numId="34">
    <w:abstractNumId w:val="17"/>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0"/>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172A27"/>
    <w:rsid w:val="00000380"/>
    <w:rsid w:val="00005749"/>
    <w:rsid w:val="000060CA"/>
    <w:rsid w:val="0000637C"/>
    <w:rsid w:val="00011B6F"/>
    <w:rsid w:val="00020B3B"/>
    <w:rsid w:val="0003380B"/>
    <w:rsid w:val="000420CC"/>
    <w:rsid w:val="00052427"/>
    <w:rsid w:val="0006101D"/>
    <w:rsid w:val="00067408"/>
    <w:rsid w:val="000755E9"/>
    <w:rsid w:val="000763BF"/>
    <w:rsid w:val="000778CF"/>
    <w:rsid w:val="000862FB"/>
    <w:rsid w:val="000A04C9"/>
    <w:rsid w:val="000B079A"/>
    <w:rsid w:val="000B2342"/>
    <w:rsid w:val="000C46F7"/>
    <w:rsid w:val="000D4EF5"/>
    <w:rsid w:val="000D5404"/>
    <w:rsid w:val="000E0345"/>
    <w:rsid w:val="000F1011"/>
    <w:rsid w:val="001031A0"/>
    <w:rsid w:val="00112827"/>
    <w:rsid w:val="00130C35"/>
    <w:rsid w:val="00154E5B"/>
    <w:rsid w:val="001640F9"/>
    <w:rsid w:val="00172A27"/>
    <w:rsid w:val="001A4B88"/>
    <w:rsid w:val="001B6FE5"/>
    <w:rsid w:val="0020762B"/>
    <w:rsid w:val="00214399"/>
    <w:rsid w:val="002167B9"/>
    <w:rsid w:val="002277DD"/>
    <w:rsid w:val="00230C5A"/>
    <w:rsid w:val="00232F39"/>
    <w:rsid w:val="002467A0"/>
    <w:rsid w:val="00246B59"/>
    <w:rsid w:val="002574C8"/>
    <w:rsid w:val="00257FB0"/>
    <w:rsid w:val="002650E7"/>
    <w:rsid w:val="00266FC5"/>
    <w:rsid w:val="002829E2"/>
    <w:rsid w:val="002A6D4C"/>
    <w:rsid w:val="002B02D2"/>
    <w:rsid w:val="002B6A08"/>
    <w:rsid w:val="002C40F5"/>
    <w:rsid w:val="002D0357"/>
    <w:rsid w:val="002D66F7"/>
    <w:rsid w:val="002E61C8"/>
    <w:rsid w:val="003003B1"/>
    <w:rsid w:val="003004F1"/>
    <w:rsid w:val="003179B6"/>
    <w:rsid w:val="0032136B"/>
    <w:rsid w:val="0032522F"/>
    <w:rsid w:val="00326E03"/>
    <w:rsid w:val="00330D1A"/>
    <w:rsid w:val="0033232D"/>
    <w:rsid w:val="003429E8"/>
    <w:rsid w:val="00371C01"/>
    <w:rsid w:val="003756FE"/>
    <w:rsid w:val="00387751"/>
    <w:rsid w:val="0039005B"/>
    <w:rsid w:val="00390426"/>
    <w:rsid w:val="00396C3D"/>
    <w:rsid w:val="003C3E09"/>
    <w:rsid w:val="003D05FB"/>
    <w:rsid w:val="003E1245"/>
    <w:rsid w:val="003F7794"/>
    <w:rsid w:val="00433CE5"/>
    <w:rsid w:val="004419CF"/>
    <w:rsid w:val="004618B5"/>
    <w:rsid w:val="00472EEA"/>
    <w:rsid w:val="00486173"/>
    <w:rsid w:val="00493D85"/>
    <w:rsid w:val="00495B53"/>
    <w:rsid w:val="004D0563"/>
    <w:rsid w:val="004D0CA8"/>
    <w:rsid w:val="004D3980"/>
    <w:rsid w:val="004E275D"/>
    <w:rsid w:val="004E5DBA"/>
    <w:rsid w:val="004F02B0"/>
    <w:rsid w:val="00525FA1"/>
    <w:rsid w:val="00535323"/>
    <w:rsid w:val="0054039D"/>
    <w:rsid w:val="00552C5E"/>
    <w:rsid w:val="0056202D"/>
    <w:rsid w:val="00570EB4"/>
    <w:rsid w:val="005722E9"/>
    <w:rsid w:val="00572C32"/>
    <w:rsid w:val="005742FD"/>
    <w:rsid w:val="00584216"/>
    <w:rsid w:val="005861CB"/>
    <w:rsid w:val="00594BD9"/>
    <w:rsid w:val="00595C85"/>
    <w:rsid w:val="00596609"/>
    <w:rsid w:val="005A0732"/>
    <w:rsid w:val="005A16B4"/>
    <w:rsid w:val="005A6F84"/>
    <w:rsid w:val="005B39DA"/>
    <w:rsid w:val="005C7965"/>
    <w:rsid w:val="005D3EB5"/>
    <w:rsid w:val="005D47EF"/>
    <w:rsid w:val="005F3F23"/>
    <w:rsid w:val="005F5D6C"/>
    <w:rsid w:val="0060205E"/>
    <w:rsid w:val="00610186"/>
    <w:rsid w:val="00615FE5"/>
    <w:rsid w:val="00624D54"/>
    <w:rsid w:val="0064460A"/>
    <w:rsid w:val="00646880"/>
    <w:rsid w:val="0065030A"/>
    <w:rsid w:val="00675605"/>
    <w:rsid w:val="006806AF"/>
    <w:rsid w:val="00686770"/>
    <w:rsid w:val="0069343E"/>
    <w:rsid w:val="006939CF"/>
    <w:rsid w:val="006A4968"/>
    <w:rsid w:val="006A7CF4"/>
    <w:rsid w:val="006C5520"/>
    <w:rsid w:val="006F0A10"/>
    <w:rsid w:val="00737F65"/>
    <w:rsid w:val="007454D9"/>
    <w:rsid w:val="00752B1A"/>
    <w:rsid w:val="00757942"/>
    <w:rsid w:val="007618EC"/>
    <w:rsid w:val="007805AE"/>
    <w:rsid w:val="00783D7F"/>
    <w:rsid w:val="007A0194"/>
    <w:rsid w:val="007A1F6C"/>
    <w:rsid w:val="007A5B3A"/>
    <w:rsid w:val="007B246F"/>
    <w:rsid w:val="007B40F5"/>
    <w:rsid w:val="007C7967"/>
    <w:rsid w:val="007D7C70"/>
    <w:rsid w:val="007F04AB"/>
    <w:rsid w:val="007F11F7"/>
    <w:rsid w:val="007F53A6"/>
    <w:rsid w:val="007F6EBD"/>
    <w:rsid w:val="008179B5"/>
    <w:rsid w:val="00833A24"/>
    <w:rsid w:val="00837F78"/>
    <w:rsid w:val="008466AE"/>
    <w:rsid w:val="00850773"/>
    <w:rsid w:val="00867BF6"/>
    <w:rsid w:val="008740AE"/>
    <w:rsid w:val="008877D7"/>
    <w:rsid w:val="008A1731"/>
    <w:rsid w:val="008A7E5A"/>
    <w:rsid w:val="008D2089"/>
    <w:rsid w:val="008D4C43"/>
    <w:rsid w:val="008E0D59"/>
    <w:rsid w:val="008F6B4E"/>
    <w:rsid w:val="00901FD3"/>
    <w:rsid w:val="00913ED4"/>
    <w:rsid w:val="0091567E"/>
    <w:rsid w:val="00920AD2"/>
    <w:rsid w:val="00930FE0"/>
    <w:rsid w:val="0095481B"/>
    <w:rsid w:val="00963C2B"/>
    <w:rsid w:val="009747FF"/>
    <w:rsid w:val="009854CE"/>
    <w:rsid w:val="009B5113"/>
    <w:rsid w:val="009E6BDC"/>
    <w:rsid w:val="009F4934"/>
    <w:rsid w:val="00A03EF0"/>
    <w:rsid w:val="00A12250"/>
    <w:rsid w:val="00A525BC"/>
    <w:rsid w:val="00A6629C"/>
    <w:rsid w:val="00A87ACA"/>
    <w:rsid w:val="00A9564C"/>
    <w:rsid w:val="00A9742D"/>
    <w:rsid w:val="00AA063C"/>
    <w:rsid w:val="00AA1B65"/>
    <w:rsid w:val="00AA461A"/>
    <w:rsid w:val="00AC64DC"/>
    <w:rsid w:val="00AD6533"/>
    <w:rsid w:val="00AF1588"/>
    <w:rsid w:val="00AF4931"/>
    <w:rsid w:val="00B14699"/>
    <w:rsid w:val="00B15089"/>
    <w:rsid w:val="00B16027"/>
    <w:rsid w:val="00B345E9"/>
    <w:rsid w:val="00B41E89"/>
    <w:rsid w:val="00B4568B"/>
    <w:rsid w:val="00B53C5C"/>
    <w:rsid w:val="00B54168"/>
    <w:rsid w:val="00B62D90"/>
    <w:rsid w:val="00B65254"/>
    <w:rsid w:val="00B726EC"/>
    <w:rsid w:val="00B80417"/>
    <w:rsid w:val="00B9529F"/>
    <w:rsid w:val="00BA5C10"/>
    <w:rsid w:val="00BE537B"/>
    <w:rsid w:val="00BF4038"/>
    <w:rsid w:val="00BF6350"/>
    <w:rsid w:val="00C05194"/>
    <w:rsid w:val="00C05D06"/>
    <w:rsid w:val="00C0709E"/>
    <w:rsid w:val="00C11F95"/>
    <w:rsid w:val="00C172B2"/>
    <w:rsid w:val="00C177A3"/>
    <w:rsid w:val="00C308EE"/>
    <w:rsid w:val="00C37FAD"/>
    <w:rsid w:val="00C52049"/>
    <w:rsid w:val="00C66387"/>
    <w:rsid w:val="00C67190"/>
    <w:rsid w:val="00C75D22"/>
    <w:rsid w:val="00C8041A"/>
    <w:rsid w:val="00C85AE4"/>
    <w:rsid w:val="00C91128"/>
    <w:rsid w:val="00C92E5D"/>
    <w:rsid w:val="00CC7610"/>
    <w:rsid w:val="00CC7E57"/>
    <w:rsid w:val="00CE25DF"/>
    <w:rsid w:val="00CE371F"/>
    <w:rsid w:val="00D172C3"/>
    <w:rsid w:val="00D2121F"/>
    <w:rsid w:val="00D45115"/>
    <w:rsid w:val="00D65431"/>
    <w:rsid w:val="00D82A8F"/>
    <w:rsid w:val="00D86BA7"/>
    <w:rsid w:val="00D9442E"/>
    <w:rsid w:val="00DA1B46"/>
    <w:rsid w:val="00DA1C20"/>
    <w:rsid w:val="00DB292D"/>
    <w:rsid w:val="00DC0896"/>
    <w:rsid w:val="00DD10F6"/>
    <w:rsid w:val="00DD18EB"/>
    <w:rsid w:val="00DD5CE5"/>
    <w:rsid w:val="00DF4465"/>
    <w:rsid w:val="00E10C51"/>
    <w:rsid w:val="00E24049"/>
    <w:rsid w:val="00E33364"/>
    <w:rsid w:val="00E420C3"/>
    <w:rsid w:val="00E7004C"/>
    <w:rsid w:val="00E83F60"/>
    <w:rsid w:val="00EA186E"/>
    <w:rsid w:val="00EA5DC0"/>
    <w:rsid w:val="00EA7B14"/>
    <w:rsid w:val="00EB3A9D"/>
    <w:rsid w:val="00EC4DA3"/>
    <w:rsid w:val="00EC6526"/>
    <w:rsid w:val="00EC7574"/>
    <w:rsid w:val="00ED37E5"/>
    <w:rsid w:val="00ED48C8"/>
    <w:rsid w:val="00ED5B5B"/>
    <w:rsid w:val="00ED7047"/>
    <w:rsid w:val="00EF3C0F"/>
    <w:rsid w:val="00F01998"/>
    <w:rsid w:val="00F022CD"/>
    <w:rsid w:val="00F038C7"/>
    <w:rsid w:val="00F05F6A"/>
    <w:rsid w:val="00F07165"/>
    <w:rsid w:val="00F12A6C"/>
    <w:rsid w:val="00F319AB"/>
    <w:rsid w:val="00F35298"/>
    <w:rsid w:val="00F4209F"/>
    <w:rsid w:val="00F43A8A"/>
    <w:rsid w:val="00F45A6E"/>
    <w:rsid w:val="00F60BC9"/>
    <w:rsid w:val="00F63B14"/>
    <w:rsid w:val="00F73322"/>
    <w:rsid w:val="00F77A95"/>
    <w:rsid w:val="00F93095"/>
    <w:rsid w:val="00FA090C"/>
    <w:rsid w:val="00FA2CE7"/>
    <w:rsid w:val="00FA7333"/>
    <w:rsid w:val="00FB28BF"/>
    <w:rsid w:val="00FB4406"/>
    <w:rsid w:val="00FC2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27B716"/>
  <w15:docId w15:val="{E4765202-E887-43CA-882A-57EB30EC1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C2D61"/>
  </w:style>
  <w:style w:type="paragraph" w:styleId="1">
    <w:name w:val="heading 1"/>
    <w:basedOn w:val="a"/>
    <w:next w:val="a"/>
    <w:qFormat/>
    <w:rsid w:val="00FC2D61"/>
    <w:pPr>
      <w:keepNext/>
      <w:numPr>
        <w:numId w:val="18"/>
      </w:numPr>
      <w:spacing w:before="240" w:after="60"/>
      <w:outlineLvl w:val="0"/>
    </w:pPr>
    <w:rPr>
      <w:rFonts w:ascii="Arial" w:hAnsi="Arial"/>
      <w:b/>
      <w:kern w:val="28"/>
      <w:sz w:val="28"/>
    </w:rPr>
  </w:style>
  <w:style w:type="paragraph" w:styleId="2">
    <w:name w:val="heading 2"/>
    <w:basedOn w:val="a"/>
    <w:next w:val="a"/>
    <w:qFormat/>
    <w:rsid w:val="00FC2D61"/>
    <w:pPr>
      <w:keepNext/>
      <w:spacing w:before="240" w:after="60"/>
      <w:outlineLvl w:val="1"/>
    </w:pPr>
    <w:rPr>
      <w:rFonts w:ascii="Arial" w:hAnsi="Arial"/>
      <w:b/>
      <w:i/>
    </w:rPr>
  </w:style>
  <w:style w:type="paragraph" w:styleId="3">
    <w:name w:val="heading 3"/>
    <w:basedOn w:val="a"/>
    <w:next w:val="a"/>
    <w:qFormat/>
    <w:rsid w:val="00FC2D61"/>
    <w:pPr>
      <w:keepNext/>
      <w:spacing w:before="240" w:after="60"/>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FC2D61"/>
    <w:rPr>
      <w:b/>
    </w:rPr>
  </w:style>
  <w:style w:type="character" w:styleId="a4">
    <w:name w:val="Hyperlink"/>
    <w:rsid w:val="00FC2D61"/>
    <w:rPr>
      <w:color w:val="0000FF"/>
      <w:u w:val="single"/>
    </w:rPr>
  </w:style>
  <w:style w:type="paragraph" w:styleId="a5">
    <w:name w:val="header"/>
    <w:basedOn w:val="a"/>
    <w:link w:val="a6"/>
    <w:uiPriority w:val="99"/>
    <w:rsid w:val="00FC2D61"/>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7">
    <w:name w:val="footer"/>
    <w:basedOn w:val="a"/>
    <w:link w:val="a8"/>
    <w:uiPriority w:val="99"/>
    <w:rsid w:val="00FC2D61"/>
    <w:pPr>
      <w:tabs>
        <w:tab w:val="center" w:pos="4153"/>
        <w:tab w:val="right" w:pos="8306"/>
      </w:tabs>
      <w:snapToGrid w:val="0"/>
    </w:pPr>
    <w:rPr>
      <w:sz w:val="18"/>
    </w:rPr>
  </w:style>
  <w:style w:type="paragraph" w:styleId="a9">
    <w:name w:val="List Paragraph"/>
    <w:basedOn w:val="a"/>
    <w:uiPriority w:val="34"/>
    <w:qFormat/>
    <w:rsid w:val="008877D7"/>
    <w:pPr>
      <w:widowControl w:val="0"/>
      <w:ind w:firstLineChars="200" w:firstLine="420"/>
      <w:jc w:val="both"/>
    </w:pPr>
    <w:rPr>
      <w:rFonts w:ascii="Calibri" w:hAnsi="Calibri"/>
      <w:kern w:val="2"/>
      <w:sz w:val="21"/>
      <w:szCs w:val="22"/>
    </w:rPr>
  </w:style>
  <w:style w:type="character" w:customStyle="1" w:styleId="a6">
    <w:name w:val="页眉 字符"/>
    <w:basedOn w:val="a0"/>
    <w:link w:val="a5"/>
    <w:uiPriority w:val="99"/>
    <w:rsid w:val="009747FF"/>
    <w:rPr>
      <w:sz w:val="18"/>
    </w:rPr>
  </w:style>
  <w:style w:type="paragraph" w:styleId="aa">
    <w:name w:val="Balloon Text"/>
    <w:basedOn w:val="a"/>
    <w:link w:val="ab"/>
    <w:rsid w:val="009747FF"/>
    <w:rPr>
      <w:sz w:val="18"/>
      <w:szCs w:val="18"/>
    </w:rPr>
  </w:style>
  <w:style w:type="character" w:customStyle="1" w:styleId="ab">
    <w:name w:val="批注框文本 字符"/>
    <w:basedOn w:val="a0"/>
    <w:link w:val="aa"/>
    <w:rsid w:val="009747FF"/>
    <w:rPr>
      <w:sz w:val="18"/>
      <w:szCs w:val="18"/>
    </w:rPr>
  </w:style>
  <w:style w:type="character" w:customStyle="1" w:styleId="a8">
    <w:name w:val="页脚 字符"/>
    <w:basedOn w:val="a0"/>
    <w:link w:val="a7"/>
    <w:uiPriority w:val="99"/>
    <w:rsid w:val="009747FF"/>
    <w:rPr>
      <w:sz w:val="18"/>
    </w:rPr>
  </w:style>
  <w:style w:type="character" w:styleId="ac">
    <w:name w:val="FollowedHyperlink"/>
    <w:basedOn w:val="a0"/>
    <w:rsid w:val="009854CE"/>
    <w:rPr>
      <w:color w:val="800080"/>
      <w:u w:val="single"/>
    </w:rPr>
  </w:style>
  <w:style w:type="paragraph" w:styleId="ad">
    <w:name w:val="Normal (Web)"/>
    <w:basedOn w:val="a"/>
    <w:uiPriority w:val="99"/>
    <w:unhideWhenUsed/>
    <w:rsid w:val="00DA1C20"/>
    <w:pPr>
      <w:spacing w:before="100" w:beforeAutospacing="1" w:after="100" w:afterAutospacing="1"/>
    </w:pPr>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107463">
      <w:bodyDiv w:val="1"/>
      <w:marLeft w:val="0"/>
      <w:marRight w:val="0"/>
      <w:marTop w:val="0"/>
      <w:marBottom w:val="0"/>
      <w:divBdr>
        <w:top w:val="none" w:sz="0" w:space="0" w:color="auto"/>
        <w:left w:val="none" w:sz="0" w:space="0" w:color="auto"/>
        <w:bottom w:val="none" w:sz="0" w:space="0" w:color="auto"/>
        <w:right w:val="none" w:sz="0" w:space="0" w:color="auto"/>
      </w:divBdr>
    </w:div>
    <w:div w:id="930969919">
      <w:bodyDiv w:val="1"/>
      <w:marLeft w:val="0"/>
      <w:marRight w:val="0"/>
      <w:marTop w:val="0"/>
      <w:marBottom w:val="0"/>
      <w:divBdr>
        <w:top w:val="none" w:sz="0" w:space="0" w:color="auto"/>
        <w:left w:val="none" w:sz="0" w:space="0" w:color="auto"/>
        <w:bottom w:val="none" w:sz="0" w:space="0" w:color="auto"/>
        <w:right w:val="none" w:sz="0" w:space="0" w:color="auto"/>
      </w:divBdr>
      <w:divsChild>
        <w:div w:id="30419602">
          <w:marLeft w:val="0"/>
          <w:marRight w:val="0"/>
          <w:marTop w:val="0"/>
          <w:marBottom w:val="0"/>
          <w:divBdr>
            <w:top w:val="none" w:sz="0" w:space="0" w:color="auto"/>
            <w:left w:val="none" w:sz="0" w:space="0" w:color="auto"/>
            <w:bottom w:val="none" w:sz="0" w:space="0" w:color="auto"/>
            <w:right w:val="none" w:sz="0" w:space="0" w:color="auto"/>
          </w:divBdr>
        </w:div>
        <w:div w:id="1080445452">
          <w:marLeft w:val="0"/>
          <w:marRight w:val="0"/>
          <w:marTop w:val="0"/>
          <w:marBottom w:val="0"/>
          <w:divBdr>
            <w:top w:val="none" w:sz="0" w:space="0" w:color="auto"/>
            <w:left w:val="none" w:sz="0" w:space="0" w:color="auto"/>
            <w:bottom w:val="none" w:sz="0" w:space="0" w:color="auto"/>
            <w:right w:val="none" w:sz="0" w:space="0" w:color="auto"/>
          </w:divBdr>
        </w:div>
        <w:div w:id="1473866362">
          <w:marLeft w:val="0"/>
          <w:marRight w:val="0"/>
          <w:marTop w:val="0"/>
          <w:marBottom w:val="0"/>
          <w:divBdr>
            <w:top w:val="none" w:sz="0" w:space="0" w:color="auto"/>
            <w:left w:val="none" w:sz="0" w:space="0" w:color="auto"/>
            <w:bottom w:val="none" w:sz="0" w:space="0" w:color="auto"/>
            <w:right w:val="none" w:sz="0" w:space="0" w:color="auto"/>
          </w:divBdr>
        </w:div>
        <w:div w:id="1488208983">
          <w:marLeft w:val="0"/>
          <w:marRight w:val="0"/>
          <w:marTop w:val="0"/>
          <w:marBottom w:val="0"/>
          <w:divBdr>
            <w:top w:val="none" w:sz="0" w:space="0" w:color="auto"/>
            <w:left w:val="none" w:sz="0" w:space="0" w:color="auto"/>
            <w:bottom w:val="none" w:sz="0" w:space="0" w:color="auto"/>
            <w:right w:val="none" w:sz="0" w:space="0" w:color="auto"/>
          </w:divBdr>
        </w:div>
        <w:div w:id="1536429086">
          <w:marLeft w:val="0"/>
          <w:marRight w:val="0"/>
          <w:marTop w:val="0"/>
          <w:marBottom w:val="0"/>
          <w:divBdr>
            <w:top w:val="none" w:sz="0" w:space="0" w:color="auto"/>
            <w:left w:val="none" w:sz="0" w:space="0" w:color="auto"/>
            <w:bottom w:val="none" w:sz="0" w:space="0" w:color="auto"/>
            <w:right w:val="none" w:sz="0" w:space="0" w:color="auto"/>
          </w:divBdr>
        </w:div>
      </w:divsChild>
    </w:div>
    <w:div w:id="965088656">
      <w:bodyDiv w:val="1"/>
      <w:marLeft w:val="0"/>
      <w:marRight w:val="0"/>
      <w:marTop w:val="0"/>
      <w:marBottom w:val="0"/>
      <w:divBdr>
        <w:top w:val="none" w:sz="0" w:space="0" w:color="auto"/>
        <w:left w:val="none" w:sz="0" w:space="0" w:color="auto"/>
        <w:bottom w:val="none" w:sz="0" w:space="0" w:color="auto"/>
        <w:right w:val="none" w:sz="0" w:space="0" w:color="auto"/>
      </w:divBdr>
      <w:divsChild>
        <w:div w:id="24984597">
          <w:marLeft w:val="0"/>
          <w:marRight w:val="0"/>
          <w:marTop w:val="0"/>
          <w:marBottom w:val="0"/>
          <w:divBdr>
            <w:top w:val="none" w:sz="0" w:space="0" w:color="auto"/>
            <w:left w:val="none" w:sz="0" w:space="0" w:color="auto"/>
            <w:bottom w:val="none" w:sz="0" w:space="0" w:color="auto"/>
            <w:right w:val="none" w:sz="0" w:space="0" w:color="auto"/>
          </w:divBdr>
        </w:div>
        <w:div w:id="298730267">
          <w:marLeft w:val="0"/>
          <w:marRight w:val="0"/>
          <w:marTop w:val="0"/>
          <w:marBottom w:val="0"/>
          <w:divBdr>
            <w:top w:val="none" w:sz="0" w:space="0" w:color="auto"/>
            <w:left w:val="none" w:sz="0" w:space="0" w:color="auto"/>
            <w:bottom w:val="none" w:sz="0" w:space="0" w:color="auto"/>
            <w:right w:val="none" w:sz="0" w:space="0" w:color="auto"/>
          </w:divBdr>
        </w:div>
        <w:div w:id="312221915">
          <w:marLeft w:val="0"/>
          <w:marRight w:val="0"/>
          <w:marTop w:val="0"/>
          <w:marBottom w:val="0"/>
          <w:divBdr>
            <w:top w:val="none" w:sz="0" w:space="0" w:color="auto"/>
            <w:left w:val="none" w:sz="0" w:space="0" w:color="auto"/>
            <w:bottom w:val="none" w:sz="0" w:space="0" w:color="auto"/>
            <w:right w:val="none" w:sz="0" w:space="0" w:color="auto"/>
          </w:divBdr>
        </w:div>
        <w:div w:id="1107965697">
          <w:marLeft w:val="0"/>
          <w:marRight w:val="0"/>
          <w:marTop w:val="0"/>
          <w:marBottom w:val="0"/>
          <w:divBdr>
            <w:top w:val="none" w:sz="0" w:space="0" w:color="auto"/>
            <w:left w:val="none" w:sz="0" w:space="0" w:color="auto"/>
            <w:bottom w:val="none" w:sz="0" w:space="0" w:color="auto"/>
            <w:right w:val="none" w:sz="0" w:space="0" w:color="auto"/>
          </w:divBdr>
        </w:div>
        <w:div w:id="1874876060">
          <w:marLeft w:val="0"/>
          <w:marRight w:val="0"/>
          <w:marTop w:val="0"/>
          <w:marBottom w:val="0"/>
          <w:divBdr>
            <w:top w:val="none" w:sz="0" w:space="0" w:color="auto"/>
            <w:left w:val="none" w:sz="0" w:space="0" w:color="auto"/>
            <w:bottom w:val="none" w:sz="0" w:space="0" w:color="auto"/>
            <w:right w:val="none" w:sz="0" w:space="0" w:color="auto"/>
          </w:divBdr>
        </w:div>
      </w:divsChild>
    </w:div>
    <w:div w:id="1431313373">
      <w:bodyDiv w:val="1"/>
      <w:marLeft w:val="0"/>
      <w:marRight w:val="0"/>
      <w:marTop w:val="0"/>
      <w:marBottom w:val="0"/>
      <w:divBdr>
        <w:top w:val="none" w:sz="0" w:space="0" w:color="auto"/>
        <w:left w:val="none" w:sz="0" w:space="0" w:color="auto"/>
        <w:bottom w:val="none" w:sz="0" w:space="0" w:color="auto"/>
        <w:right w:val="none" w:sz="0" w:space="0" w:color="auto"/>
      </w:divBdr>
    </w:div>
    <w:div w:id="1675839093">
      <w:bodyDiv w:val="1"/>
      <w:marLeft w:val="0"/>
      <w:marRight w:val="0"/>
      <w:marTop w:val="0"/>
      <w:marBottom w:val="0"/>
      <w:divBdr>
        <w:top w:val="none" w:sz="0" w:space="0" w:color="auto"/>
        <w:left w:val="none" w:sz="0" w:space="0" w:color="auto"/>
        <w:bottom w:val="none" w:sz="0" w:space="0" w:color="auto"/>
        <w:right w:val="none" w:sz="0" w:space="0" w:color="auto"/>
      </w:divBdr>
    </w:div>
    <w:div w:id="176842621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30B11-E7CD-4C56-89E8-1CAE99F64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201</Words>
  <Characters>1152</Characters>
  <Application>Microsoft Office Word</Application>
  <DocSecurity>0</DocSecurity>
  <Lines>9</Lines>
  <Paragraphs>2</Paragraphs>
  <ScaleCrop>false</ScaleCrop>
  <Company>Microsoft</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CMS2010年度校园招聘计划</dc:title>
  <dc:creator>User</dc:creator>
  <cp:lastModifiedBy>Cyrus Gao</cp:lastModifiedBy>
  <cp:revision>11</cp:revision>
  <cp:lastPrinted>2017-09-01T07:38:00Z</cp:lastPrinted>
  <dcterms:created xsi:type="dcterms:W3CDTF">2017-08-22T09:09:00Z</dcterms:created>
  <dcterms:modified xsi:type="dcterms:W3CDTF">2017-09-25T08:45:00Z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2052-6.5.0.1966</vt:lpwstr>
  </property>
</Properties>
</file>